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7" w:type="dxa"/>
        <w:tblInd w:w="-737" w:type="dxa"/>
        <w:tblLook w:val="00A0" w:firstRow="1" w:lastRow="0" w:firstColumn="1" w:lastColumn="0" w:noHBand="0" w:noVBand="0"/>
      </w:tblPr>
      <w:tblGrid>
        <w:gridCol w:w="3493"/>
        <w:gridCol w:w="3159"/>
        <w:gridCol w:w="3345"/>
      </w:tblGrid>
      <w:tr w:rsidR="001A5B97" w:rsidRPr="001A5B97" w:rsidTr="001A5B97">
        <w:tc>
          <w:tcPr>
            <w:tcW w:w="3493" w:type="dxa"/>
          </w:tcPr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Российская Федерация Республика Хакасия</w:t>
            </w: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Совет депутатов муниципального образования                                                                                                                                                                                       город Саяногорск</w:t>
            </w:r>
          </w:p>
        </w:tc>
        <w:tc>
          <w:tcPr>
            <w:tcW w:w="3159" w:type="dxa"/>
          </w:tcPr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55245</wp:posOffset>
                  </wp:positionV>
                  <wp:extent cx="589915" cy="744855"/>
                  <wp:effectExtent l="19050" t="0" r="635" b="0"/>
                  <wp:wrapNone/>
                  <wp:docPr id="2" name="Рисунок 7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15" cy="744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345" w:type="dxa"/>
          </w:tcPr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Россия Федерациязындағы</w:t>
            </w: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Хакас Республика</w:t>
            </w: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муниципальнай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пÿд</w:t>
            </w: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ст</w:t>
            </w: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ң</w:t>
            </w: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депутаттың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Чöби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Саяногорск город</w:t>
            </w:r>
          </w:p>
          <w:p w:rsidR="001A5B97" w:rsidRPr="001A5B97" w:rsidRDefault="001A5B97" w:rsidP="0069134D">
            <w:pPr>
              <w:widowControl w:val="0"/>
              <w:shd w:val="clear" w:color="auto" w:fill="FFFFFF"/>
              <w:spacing w:after="120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1A5B97" w:rsidRPr="001A5B97" w:rsidRDefault="001A5B97" w:rsidP="0069134D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</w:p>
    <w:p w:rsidR="001A5B97" w:rsidRPr="008D08CD" w:rsidRDefault="001A5B97" w:rsidP="0069134D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</w:pPr>
      <w:r w:rsidRPr="008D08CD"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  <w:t>Р Е Ш Е Н И Е</w:t>
      </w:r>
    </w:p>
    <w:p w:rsidR="001A5B97" w:rsidRPr="006B7A2F" w:rsidRDefault="001A5B97" w:rsidP="0069134D">
      <w:pPr>
        <w:widowControl w:val="0"/>
        <w:shd w:val="clear" w:color="auto" w:fill="FFFFFF"/>
        <w:ind w:left="-709"/>
        <w:contextualSpacing/>
        <w:jc w:val="center"/>
        <w:rPr>
          <w:rFonts w:ascii="Times New Roman" w:hAnsi="Times New Roman" w:cs="Times New Roman"/>
          <w:snapToGrid w:val="0"/>
          <w:color w:val="000000"/>
          <w:sz w:val="27"/>
          <w:szCs w:val="27"/>
        </w:rPr>
      </w:pPr>
      <w:r w:rsidRPr="006B7A2F">
        <w:rPr>
          <w:rFonts w:ascii="Times New Roman" w:hAnsi="Times New Roman" w:cs="Times New Roman"/>
          <w:snapToGrid w:val="0"/>
          <w:color w:val="000000"/>
          <w:sz w:val="27"/>
          <w:szCs w:val="27"/>
        </w:rPr>
        <w:t>Принято Советом депутатов муниципального образования город Саяногорск</w:t>
      </w:r>
    </w:p>
    <w:p w:rsidR="00781AE3" w:rsidRDefault="00781AE3" w:rsidP="0069134D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snapToGrid w:val="0"/>
          <w:color w:val="000000"/>
          <w:sz w:val="27"/>
          <w:szCs w:val="27"/>
          <w:u w:val="single"/>
        </w:rPr>
      </w:pPr>
      <w:r>
        <w:rPr>
          <w:rFonts w:ascii="Times New Roman" w:hAnsi="Times New Roman" w:cs="Times New Roman"/>
          <w:snapToGrid w:val="0"/>
          <w:color w:val="000000"/>
          <w:sz w:val="27"/>
          <w:szCs w:val="27"/>
          <w:u w:val="single"/>
        </w:rPr>
        <w:t>__________________</w:t>
      </w:r>
    </w:p>
    <w:p w:rsidR="00781AE3" w:rsidRDefault="00781AE3" w:rsidP="0069134D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snapToGrid w:val="0"/>
          <w:color w:val="000000"/>
          <w:sz w:val="27"/>
          <w:szCs w:val="27"/>
          <w:u w:val="single"/>
        </w:rPr>
      </w:pPr>
    </w:p>
    <w:p w:rsidR="001A5B97" w:rsidRPr="006B7A2F" w:rsidRDefault="006A0E20" w:rsidP="0069134D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 утверждении местных нормативов градостроительного проектирования</w:t>
      </w:r>
      <w:r w:rsidR="009621D2">
        <w:rPr>
          <w:rFonts w:ascii="Times New Roman" w:hAnsi="Times New Roman" w:cs="Times New Roman"/>
          <w:b/>
          <w:sz w:val="27"/>
          <w:szCs w:val="27"/>
        </w:rPr>
        <w:t xml:space="preserve"> муниципального образования город Саяногорск</w:t>
      </w:r>
    </w:p>
    <w:p w:rsidR="005C2ADB" w:rsidRPr="006B7A2F" w:rsidRDefault="005C2ADB" w:rsidP="006913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764A22" w:rsidRPr="00510F7E" w:rsidRDefault="0069134D" w:rsidP="006913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В целях обеспечения благоприятных условий для проживания граждан, устойчивого развития территории, р</w:t>
      </w:r>
      <w:r w:rsidR="006A0E20">
        <w:rPr>
          <w:rFonts w:ascii="Times New Roman" w:hAnsi="Times New Roman" w:cs="Times New Roman"/>
          <w:bCs/>
          <w:sz w:val="27"/>
          <w:szCs w:val="27"/>
        </w:rPr>
        <w:t>ассмотрев ходатайство Главы муниципального образования город Саяногорск по вопросу утверждения местных нормативов градостроительного проектирования муниципального образования город Саяногорск, руководствуясь статьей 8 Градостроительного кодекса Российской Федерации, р</w:t>
      </w:r>
      <w:r w:rsidR="006A0E20" w:rsidRPr="006A0E20">
        <w:rPr>
          <w:rFonts w:ascii="Times New Roman" w:hAnsi="Times New Roman" w:cs="Times New Roman"/>
          <w:bCs/>
          <w:sz w:val="27"/>
          <w:szCs w:val="27"/>
        </w:rPr>
        <w:t>ешение</w:t>
      </w:r>
      <w:r w:rsidR="006A0E20">
        <w:rPr>
          <w:rFonts w:ascii="Times New Roman" w:hAnsi="Times New Roman" w:cs="Times New Roman"/>
          <w:bCs/>
          <w:sz w:val="27"/>
          <w:szCs w:val="27"/>
        </w:rPr>
        <w:t>м</w:t>
      </w:r>
      <w:r w:rsidR="006A0E20" w:rsidRPr="006A0E20">
        <w:rPr>
          <w:rFonts w:ascii="Times New Roman" w:hAnsi="Times New Roman" w:cs="Times New Roman"/>
          <w:bCs/>
          <w:sz w:val="27"/>
          <w:szCs w:val="27"/>
        </w:rPr>
        <w:t xml:space="preserve"> Совета депутатов муниципального образования г. Саяногорск от 11.06.2013 </w:t>
      </w:r>
      <w:r w:rsidR="006A0E20">
        <w:rPr>
          <w:rFonts w:ascii="Times New Roman" w:hAnsi="Times New Roman" w:cs="Times New Roman"/>
          <w:bCs/>
          <w:sz w:val="27"/>
          <w:szCs w:val="27"/>
        </w:rPr>
        <w:t>№</w:t>
      </w:r>
      <w:r w:rsidR="006A0E20" w:rsidRPr="006A0E20">
        <w:rPr>
          <w:rFonts w:ascii="Times New Roman" w:hAnsi="Times New Roman" w:cs="Times New Roman"/>
          <w:bCs/>
          <w:sz w:val="27"/>
          <w:szCs w:val="27"/>
        </w:rPr>
        <w:t xml:space="preserve"> 54 </w:t>
      </w:r>
      <w:r w:rsidR="006A0E20">
        <w:rPr>
          <w:rFonts w:ascii="Times New Roman" w:hAnsi="Times New Roman" w:cs="Times New Roman"/>
          <w:bCs/>
          <w:sz w:val="27"/>
          <w:szCs w:val="27"/>
        </w:rPr>
        <w:t>«</w:t>
      </w:r>
      <w:r w:rsidR="006A0E20" w:rsidRPr="006A0E20">
        <w:rPr>
          <w:rFonts w:ascii="Times New Roman" w:hAnsi="Times New Roman" w:cs="Times New Roman"/>
          <w:bCs/>
          <w:sz w:val="27"/>
          <w:szCs w:val="27"/>
        </w:rPr>
        <w:t xml:space="preserve">Об утверждении Положения </w:t>
      </w:r>
      <w:r w:rsidR="006A0E20">
        <w:rPr>
          <w:rFonts w:ascii="Times New Roman" w:hAnsi="Times New Roman" w:cs="Times New Roman"/>
          <w:bCs/>
          <w:sz w:val="27"/>
          <w:szCs w:val="27"/>
        </w:rPr>
        <w:t>«</w:t>
      </w:r>
      <w:r w:rsidR="006A0E20" w:rsidRPr="006A0E20">
        <w:rPr>
          <w:rFonts w:ascii="Times New Roman" w:hAnsi="Times New Roman" w:cs="Times New Roman"/>
          <w:bCs/>
          <w:sz w:val="27"/>
          <w:szCs w:val="27"/>
        </w:rPr>
        <w:t>О составе, порядке подготовки и утверждения местных нормативов градостроительного проектирования муниципального образования город Саяногорск</w:t>
      </w:r>
      <w:r w:rsidR="006A0E20">
        <w:rPr>
          <w:rFonts w:ascii="Times New Roman" w:hAnsi="Times New Roman" w:cs="Times New Roman"/>
          <w:bCs/>
          <w:sz w:val="27"/>
          <w:szCs w:val="27"/>
        </w:rPr>
        <w:t xml:space="preserve">», </w:t>
      </w:r>
      <w:r w:rsidR="006A0E20">
        <w:rPr>
          <w:rFonts w:ascii="Times New Roman" w:hAnsi="Times New Roman" w:cs="Times New Roman"/>
          <w:sz w:val="27"/>
          <w:szCs w:val="27"/>
        </w:rPr>
        <w:t>на основании статьи 25</w:t>
      </w:r>
      <w:r w:rsidR="005C2ADB" w:rsidRPr="00510F7E">
        <w:rPr>
          <w:rFonts w:ascii="Times New Roman" w:hAnsi="Times New Roman" w:cs="Times New Roman"/>
          <w:sz w:val="27"/>
          <w:szCs w:val="27"/>
        </w:rPr>
        <w:t xml:space="preserve"> Устава муниципального образования город Саяногорск</w:t>
      </w:r>
      <w:r w:rsidR="00103971" w:rsidRPr="00510F7E">
        <w:rPr>
          <w:rFonts w:ascii="Times New Roman" w:hAnsi="Times New Roman" w:cs="Times New Roman"/>
          <w:sz w:val="27"/>
          <w:szCs w:val="27"/>
        </w:rPr>
        <w:t>,</w:t>
      </w:r>
      <w:r w:rsidR="00491ACE" w:rsidRPr="00510F7E">
        <w:rPr>
          <w:rFonts w:ascii="Times New Roman" w:hAnsi="Times New Roman" w:cs="Times New Roman"/>
          <w:sz w:val="27"/>
          <w:szCs w:val="27"/>
        </w:rPr>
        <w:t xml:space="preserve">  утвержденного решением </w:t>
      </w:r>
      <w:r w:rsidR="00103971" w:rsidRPr="00510F7E">
        <w:rPr>
          <w:rFonts w:ascii="Times New Roman" w:hAnsi="Times New Roman" w:cs="Times New Roman"/>
          <w:sz w:val="27"/>
          <w:szCs w:val="27"/>
        </w:rPr>
        <w:t xml:space="preserve">Саяногорского городского Совета депутатов </w:t>
      </w:r>
      <w:r w:rsidR="00491ACE" w:rsidRPr="00510F7E">
        <w:rPr>
          <w:rFonts w:ascii="Times New Roman" w:hAnsi="Times New Roman" w:cs="Times New Roman"/>
          <w:sz w:val="27"/>
          <w:szCs w:val="27"/>
        </w:rPr>
        <w:t>от 31.05.2005 №</w:t>
      </w:r>
      <w:r w:rsidR="005C2ADB" w:rsidRPr="00510F7E">
        <w:rPr>
          <w:rFonts w:ascii="Times New Roman" w:hAnsi="Times New Roman" w:cs="Times New Roman"/>
          <w:sz w:val="27"/>
          <w:szCs w:val="27"/>
        </w:rPr>
        <w:t xml:space="preserve">, Совет депутатов муниципального образования город Саяногорск </w:t>
      </w:r>
    </w:p>
    <w:p w:rsidR="006B7A2F" w:rsidRPr="00510F7E" w:rsidRDefault="006B7A2F" w:rsidP="0069134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826CBF" w:rsidRPr="00510F7E" w:rsidRDefault="00764A22" w:rsidP="0069134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</w:rPr>
      </w:pPr>
      <w:r w:rsidRPr="00510F7E">
        <w:rPr>
          <w:rFonts w:ascii="Times New Roman" w:hAnsi="Times New Roman" w:cs="Times New Roman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</w:rPr>
        <w:t>Р Е Ш И Л:</w:t>
      </w:r>
    </w:p>
    <w:p w:rsidR="00764A22" w:rsidRPr="00510F7E" w:rsidRDefault="00764A22" w:rsidP="0069134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69134D" w:rsidRDefault="0069134D" w:rsidP="006913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Статья 1. Местные нормативы градостроительного проектирования муниципального образования город Саяногорск</w:t>
      </w:r>
    </w:p>
    <w:p w:rsidR="0069134D" w:rsidRDefault="0069134D" w:rsidP="006913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9134D" w:rsidRPr="0069134D" w:rsidRDefault="0069134D" w:rsidP="0009724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Pr="0069134D">
        <w:rPr>
          <w:rFonts w:ascii="Times New Roman" w:hAnsi="Times New Roman" w:cs="Times New Roman"/>
          <w:sz w:val="27"/>
          <w:szCs w:val="27"/>
        </w:rPr>
        <w:t xml:space="preserve">Утвердить </w:t>
      </w:r>
      <w:r>
        <w:rPr>
          <w:rFonts w:ascii="Times New Roman" w:hAnsi="Times New Roman" w:cs="Times New Roman"/>
          <w:sz w:val="27"/>
          <w:szCs w:val="27"/>
        </w:rPr>
        <w:t xml:space="preserve">Проект </w:t>
      </w:r>
      <w:r w:rsidRPr="0069134D">
        <w:rPr>
          <w:rFonts w:ascii="Times New Roman" w:hAnsi="Times New Roman" w:cs="Times New Roman"/>
          <w:sz w:val="27"/>
          <w:szCs w:val="27"/>
        </w:rPr>
        <w:t>местны</w:t>
      </w:r>
      <w:r>
        <w:rPr>
          <w:rFonts w:ascii="Times New Roman" w:hAnsi="Times New Roman" w:cs="Times New Roman"/>
          <w:sz w:val="27"/>
          <w:szCs w:val="27"/>
        </w:rPr>
        <w:t>х</w:t>
      </w:r>
      <w:r w:rsidRPr="0069134D">
        <w:rPr>
          <w:rFonts w:ascii="Times New Roman" w:hAnsi="Times New Roman" w:cs="Times New Roman"/>
          <w:sz w:val="27"/>
          <w:szCs w:val="27"/>
        </w:rPr>
        <w:t xml:space="preserve"> норматив</w:t>
      </w:r>
      <w:r>
        <w:rPr>
          <w:rFonts w:ascii="Times New Roman" w:hAnsi="Times New Roman" w:cs="Times New Roman"/>
          <w:sz w:val="27"/>
          <w:szCs w:val="27"/>
        </w:rPr>
        <w:t>ов</w:t>
      </w:r>
      <w:r w:rsidRPr="0069134D">
        <w:rPr>
          <w:rFonts w:ascii="Times New Roman" w:hAnsi="Times New Roman" w:cs="Times New Roman"/>
          <w:sz w:val="27"/>
          <w:szCs w:val="27"/>
        </w:rPr>
        <w:t xml:space="preserve"> градостроительного проектирования муниципального образования город Саяногорск</w:t>
      </w:r>
      <w:r w:rsidR="0009724B">
        <w:rPr>
          <w:rFonts w:ascii="Times New Roman" w:hAnsi="Times New Roman" w:cs="Times New Roman"/>
          <w:sz w:val="27"/>
          <w:szCs w:val="27"/>
        </w:rPr>
        <w:t xml:space="preserve"> в составе: Основная часть. Правила и обла</w:t>
      </w:r>
      <w:bookmarkStart w:id="0" w:name="_GoBack"/>
      <w:bookmarkEnd w:id="0"/>
      <w:r w:rsidR="0009724B">
        <w:rPr>
          <w:rFonts w:ascii="Times New Roman" w:hAnsi="Times New Roman" w:cs="Times New Roman"/>
          <w:sz w:val="27"/>
          <w:szCs w:val="27"/>
        </w:rPr>
        <w:t>сть применения</w:t>
      </w:r>
      <w:r>
        <w:rPr>
          <w:rFonts w:ascii="Times New Roman" w:hAnsi="Times New Roman" w:cs="Times New Roman"/>
          <w:sz w:val="27"/>
          <w:szCs w:val="27"/>
        </w:rPr>
        <w:t xml:space="preserve"> (приложение</w:t>
      </w:r>
      <w:r w:rsidR="0009724B">
        <w:rPr>
          <w:rFonts w:ascii="Times New Roman" w:hAnsi="Times New Roman" w:cs="Times New Roman"/>
          <w:sz w:val="27"/>
          <w:szCs w:val="27"/>
        </w:rPr>
        <w:t xml:space="preserve"> 1 </w:t>
      </w:r>
      <w:r>
        <w:rPr>
          <w:rFonts w:ascii="Times New Roman" w:hAnsi="Times New Roman" w:cs="Times New Roman"/>
          <w:sz w:val="27"/>
          <w:szCs w:val="27"/>
        </w:rPr>
        <w:t>к настоящему решению)</w:t>
      </w:r>
      <w:r w:rsidR="0009724B">
        <w:rPr>
          <w:rFonts w:ascii="Times New Roman" w:hAnsi="Times New Roman" w:cs="Times New Roman"/>
          <w:sz w:val="27"/>
          <w:szCs w:val="27"/>
        </w:rPr>
        <w:t xml:space="preserve">, Материалы по обоснованию </w:t>
      </w:r>
      <w:r w:rsidR="0009724B">
        <w:rPr>
          <w:rFonts w:ascii="Times New Roman" w:hAnsi="Times New Roman" w:cs="Times New Roman"/>
          <w:sz w:val="27"/>
          <w:szCs w:val="27"/>
        </w:rPr>
        <w:t xml:space="preserve">(приложение </w:t>
      </w:r>
      <w:r w:rsidR="0009724B">
        <w:rPr>
          <w:rFonts w:ascii="Times New Roman" w:hAnsi="Times New Roman" w:cs="Times New Roman"/>
          <w:sz w:val="27"/>
          <w:szCs w:val="27"/>
        </w:rPr>
        <w:t>2</w:t>
      </w:r>
      <w:r w:rsidR="0009724B">
        <w:rPr>
          <w:rFonts w:ascii="Times New Roman" w:hAnsi="Times New Roman" w:cs="Times New Roman"/>
          <w:sz w:val="27"/>
          <w:szCs w:val="27"/>
        </w:rPr>
        <w:t xml:space="preserve"> к настоящему решению)</w:t>
      </w:r>
      <w:r w:rsidR="008F00AA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69134D" w:rsidRDefault="0069134D" w:rsidP="006913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9724B" w:rsidRDefault="0009724B" w:rsidP="006913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9724B" w:rsidRDefault="0009724B" w:rsidP="006913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9724B" w:rsidRPr="00510F7E" w:rsidRDefault="0009724B" w:rsidP="006913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F00AA" w:rsidRPr="00FF2544" w:rsidRDefault="008F00AA" w:rsidP="008F00AA">
      <w:pPr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7"/>
          <w:szCs w:val="27"/>
        </w:rPr>
      </w:pPr>
      <w:r w:rsidRPr="00FF2544">
        <w:rPr>
          <w:rFonts w:ascii="Times New Roman" w:hAnsi="Times New Roman" w:cs="Times New Roman"/>
          <w:b/>
          <w:sz w:val="27"/>
          <w:szCs w:val="27"/>
        </w:rPr>
        <w:lastRenderedPageBreak/>
        <w:t>Статья 2</w:t>
      </w:r>
      <w:r w:rsidRPr="00FF2544">
        <w:rPr>
          <w:rFonts w:ascii="Times New Roman" w:hAnsi="Times New Roman" w:cs="Times New Roman"/>
          <w:sz w:val="27"/>
          <w:szCs w:val="27"/>
        </w:rPr>
        <w:t xml:space="preserve">. </w:t>
      </w:r>
      <w:r w:rsidRPr="00FF2544">
        <w:rPr>
          <w:rFonts w:ascii="Times New Roman" w:hAnsi="Times New Roman" w:cs="Times New Roman"/>
          <w:b/>
          <w:sz w:val="27"/>
          <w:szCs w:val="27"/>
        </w:rPr>
        <w:t>Контроль над исполнением настоящего решения</w:t>
      </w:r>
      <w:r w:rsidRPr="00FF254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F00AA" w:rsidRPr="00FF2544" w:rsidRDefault="008F00AA" w:rsidP="008F00AA">
      <w:pPr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7"/>
          <w:szCs w:val="27"/>
        </w:rPr>
      </w:pPr>
    </w:p>
    <w:p w:rsidR="008F00AA" w:rsidRDefault="008F00AA" w:rsidP="008F00AA">
      <w:pPr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2544">
        <w:rPr>
          <w:rFonts w:ascii="Times New Roman" w:hAnsi="Times New Roman" w:cs="Times New Roman"/>
          <w:sz w:val="27"/>
          <w:szCs w:val="27"/>
        </w:rPr>
        <w:t>Контроль над исполнением настоящего решения возложить на постоянную комиссию мандатную по вопросам депутатской этики, законности и правопорядка, и контроля за деятельностью администрации Совета депутатов муниципального образования город Саяногорск.</w:t>
      </w:r>
    </w:p>
    <w:p w:rsidR="008F00AA" w:rsidRDefault="008F00AA" w:rsidP="008F00AA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8F00AA" w:rsidRPr="00FF2544" w:rsidRDefault="008F00AA" w:rsidP="008F00A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F2544">
        <w:rPr>
          <w:rFonts w:ascii="Times New Roman" w:hAnsi="Times New Roman" w:cs="Times New Roman"/>
          <w:b/>
          <w:sz w:val="27"/>
          <w:szCs w:val="27"/>
        </w:rPr>
        <w:t>Статья 3. Порядок вступления в силу настоящего решения</w:t>
      </w:r>
    </w:p>
    <w:p w:rsidR="008F00AA" w:rsidRPr="00FF2544" w:rsidRDefault="008F00AA" w:rsidP="008F00A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F00AA" w:rsidRDefault="008F00AA" w:rsidP="008F00A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F2544">
        <w:rPr>
          <w:rFonts w:ascii="Times New Roman" w:hAnsi="Times New Roman" w:cs="Times New Roman"/>
          <w:sz w:val="27"/>
          <w:szCs w:val="27"/>
        </w:rPr>
        <w:t xml:space="preserve">1. </w:t>
      </w:r>
      <w:r w:rsidRPr="00FF2544">
        <w:rPr>
          <w:rFonts w:ascii="Times New Roman" w:hAnsi="Times New Roman" w:cs="Times New Roman"/>
          <w:sz w:val="27"/>
          <w:szCs w:val="27"/>
        </w:rPr>
        <w:tab/>
      </w:r>
      <w:r w:rsidRPr="00B77DED">
        <w:rPr>
          <w:rFonts w:ascii="Times New Roman" w:hAnsi="Times New Roman" w:cs="Times New Roman"/>
          <w:sz w:val="27"/>
          <w:szCs w:val="27"/>
        </w:rPr>
        <w:t>Настоящее решение вступает в силу со дня его официального опубликования в средствах массовой информации.</w:t>
      </w:r>
    </w:p>
    <w:p w:rsidR="000C384E" w:rsidRPr="00510F7E" w:rsidRDefault="000C384E" w:rsidP="0069134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tbl>
      <w:tblPr>
        <w:tblW w:w="9732" w:type="dxa"/>
        <w:tblLayout w:type="fixed"/>
        <w:tblLook w:val="04A0" w:firstRow="1" w:lastRow="0" w:firstColumn="1" w:lastColumn="0" w:noHBand="0" w:noVBand="1"/>
      </w:tblPr>
      <w:tblGrid>
        <w:gridCol w:w="4500"/>
        <w:gridCol w:w="995"/>
        <w:gridCol w:w="4237"/>
      </w:tblGrid>
      <w:tr w:rsidR="000C384E" w:rsidRPr="00510F7E" w:rsidTr="000C384E">
        <w:trPr>
          <w:trHeight w:val="1012"/>
        </w:trPr>
        <w:tc>
          <w:tcPr>
            <w:tcW w:w="4500" w:type="dxa"/>
          </w:tcPr>
          <w:p w:rsidR="000C384E" w:rsidRPr="00510F7E" w:rsidRDefault="000C384E" w:rsidP="0069134D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>Председатель Совета депутатов</w:t>
            </w:r>
          </w:p>
          <w:p w:rsidR="000C384E" w:rsidRPr="00510F7E" w:rsidRDefault="000C384E" w:rsidP="0069134D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>муниципального образования</w:t>
            </w:r>
          </w:p>
          <w:p w:rsidR="000C384E" w:rsidRPr="00510F7E" w:rsidRDefault="000C384E" w:rsidP="0069134D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 xml:space="preserve">город Саяногорск </w:t>
            </w:r>
          </w:p>
          <w:p w:rsidR="000C384E" w:rsidRPr="00510F7E" w:rsidRDefault="000C384E" w:rsidP="0069134D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В.В. Ситников                                                                          </w:t>
            </w:r>
          </w:p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5" w:type="dxa"/>
          </w:tcPr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37" w:type="dxa"/>
          </w:tcPr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 xml:space="preserve">Глава </w:t>
            </w:r>
          </w:p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>муниципального  образования</w:t>
            </w:r>
          </w:p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 xml:space="preserve">город Саяногорск                                         </w:t>
            </w:r>
          </w:p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  <w:p w:rsidR="000C384E" w:rsidRPr="00510F7E" w:rsidRDefault="000C384E" w:rsidP="0069134D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10F7E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Е.И. Молодняков </w:t>
            </w:r>
          </w:p>
        </w:tc>
      </w:tr>
    </w:tbl>
    <w:p w:rsidR="006C4AE9" w:rsidRPr="00510F7E" w:rsidRDefault="006C4AE9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6C4AE9" w:rsidRPr="00510F7E" w:rsidRDefault="006C4AE9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781AE3" w:rsidRPr="00510F7E" w:rsidRDefault="00781AE3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6C4AE9" w:rsidRPr="00510F7E" w:rsidRDefault="006C4AE9" w:rsidP="006C4AE9">
      <w:pPr>
        <w:pStyle w:val="consplusnormal"/>
        <w:shd w:val="clear" w:color="auto" w:fill="FFFFFF"/>
        <w:spacing w:before="0" w:beforeAutospacing="0" w:after="0" w:afterAutospacing="0" w:line="270" w:lineRule="atLeast"/>
        <w:rPr>
          <w:color w:val="000000"/>
          <w:sz w:val="27"/>
          <w:szCs w:val="27"/>
        </w:rPr>
      </w:pPr>
      <w:r w:rsidRPr="00510F7E">
        <w:rPr>
          <w:b/>
          <w:bCs/>
          <w:color w:val="000000"/>
          <w:sz w:val="27"/>
          <w:szCs w:val="27"/>
          <w:bdr w:val="none" w:sz="0" w:space="0" w:color="auto" w:frame="1"/>
        </w:rPr>
        <w:t xml:space="preserve"> «</w:t>
      </w:r>
      <w:r w:rsidR="00781AE3" w:rsidRPr="00510F7E">
        <w:rPr>
          <w:b/>
          <w:bCs/>
          <w:color w:val="000000"/>
          <w:sz w:val="27"/>
          <w:szCs w:val="27"/>
          <w:bdr w:val="none" w:sz="0" w:space="0" w:color="auto" w:frame="1"/>
        </w:rPr>
        <w:t xml:space="preserve"> ----</w:t>
      </w:r>
      <w:r w:rsidRPr="00510F7E">
        <w:rPr>
          <w:b/>
          <w:bCs/>
          <w:color w:val="000000"/>
          <w:sz w:val="27"/>
          <w:szCs w:val="27"/>
          <w:bdr w:val="none" w:sz="0" w:space="0" w:color="auto" w:frame="1"/>
        </w:rPr>
        <w:t>»</w:t>
      </w:r>
      <w:r w:rsidR="00642B9A">
        <w:rPr>
          <w:b/>
          <w:bCs/>
          <w:color w:val="000000"/>
          <w:sz w:val="27"/>
          <w:szCs w:val="27"/>
          <w:bdr w:val="none" w:sz="0" w:space="0" w:color="auto" w:frame="1"/>
        </w:rPr>
        <w:t>---------------</w:t>
      </w:r>
      <w:r w:rsidRPr="00510F7E">
        <w:rPr>
          <w:b/>
          <w:bCs/>
          <w:color w:val="000000"/>
          <w:sz w:val="27"/>
          <w:szCs w:val="27"/>
          <w:bdr w:val="none" w:sz="0" w:space="0" w:color="auto" w:frame="1"/>
        </w:rPr>
        <w:t>2024 года</w:t>
      </w:r>
    </w:p>
    <w:p w:rsidR="0086262C" w:rsidRDefault="006C4AE9" w:rsidP="006C4AE9">
      <w:pPr>
        <w:pStyle w:val="consplusnormal"/>
        <w:shd w:val="clear" w:color="auto" w:fill="FFFFFF"/>
        <w:spacing w:before="0" w:beforeAutospacing="0" w:after="0" w:afterAutospacing="0" w:line="270" w:lineRule="atLeast"/>
        <w:rPr>
          <w:color w:val="000000"/>
          <w:sz w:val="27"/>
          <w:szCs w:val="27"/>
        </w:rPr>
      </w:pPr>
      <w:r w:rsidRPr="00510F7E">
        <w:rPr>
          <w:b/>
          <w:bCs/>
          <w:color w:val="000000"/>
          <w:sz w:val="27"/>
          <w:szCs w:val="27"/>
          <w:bdr w:val="none" w:sz="0" w:space="0" w:color="auto" w:frame="1"/>
        </w:rPr>
        <w:t>№ </w:t>
      </w:r>
      <w:r w:rsidR="00781AE3" w:rsidRPr="00510F7E">
        <w:rPr>
          <w:b/>
          <w:bCs/>
          <w:color w:val="000000"/>
          <w:sz w:val="27"/>
          <w:szCs w:val="27"/>
          <w:bdr w:val="none" w:sz="0" w:space="0" w:color="auto" w:frame="1"/>
        </w:rPr>
        <w:t xml:space="preserve"> --------</w:t>
      </w:r>
    </w:p>
    <w:p w:rsidR="0086262C" w:rsidRPr="0086262C" w:rsidRDefault="0086262C" w:rsidP="0086262C">
      <w:pPr>
        <w:rPr>
          <w:lang w:eastAsia="ru-RU"/>
        </w:rPr>
      </w:pPr>
    </w:p>
    <w:p w:rsidR="0086262C" w:rsidRDefault="0086262C" w:rsidP="0086262C">
      <w:pPr>
        <w:rPr>
          <w:lang w:eastAsia="ru-RU"/>
        </w:rPr>
      </w:pPr>
    </w:p>
    <w:sectPr w:rsidR="0086262C" w:rsidSect="00642B9A">
      <w:headerReference w:type="default" r:id="rId8"/>
      <w:pgSz w:w="11905" w:h="16838"/>
      <w:pgMar w:top="1276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447" w:rsidRDefault="00B97447" w:rsidP="00642B9A">
      <w:pPr>
        <w:spacing w:after="0" w:line="240" w:lineRule="auto"/>
      </w:pPr>
      <w:r>
        <w:separator/>
      </w:r>
    </w:p>
  </w:endnote>
  <w:endnote w:type="continuationSeparator" w:id="0">
    <w:p w:rsidR="00B97447" w:rsidRDefault="00B97447" w:rsidP="0064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447" w:rsidRDefault="00B97447" w:rsidP="00642B9A">
      <w:pPr>
        <w:spacing w:after="0" w:line="240" w:lineRule="auto"/>
      </w:pPr>
      <w:r>
        <w:separator/>
      </w:r>
    </w:p>
  </w:footnote>
  <w:footnote w:type="continuationSeparator" w:id="0">
    <w:p w:rsidR="00B97447" w:rsidRDefault="00B97447" w:rsidP="0064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9A" w:rsidRDefault="00642B9A">
    <w:pPr>
      <w:pStyle w:val="a3"/>
    </w:pPr>
  </w:p>
  <w:p w:rsidR="00642B9A" w:rsidRDefault="00642B9A">
    <w:pPr>
      <w:pStyle w:val="a3"/>
    </w:pPr>
  </w:p>
  <w:p w:rsidR="00642B9A" w:rsidRPr="00642B9A" w:rsidRDefault="00642B9A" w:rsidP="00642B9A">
    <w:pPr>
      <w:pStyle w:val="a3"/>
      <w:jc w:val="right"/>
      <w:rPr>
        <w:b/>
        <w:sz w:val="24"/>
        <w:szCs w:val="24"/>
      </w:rPr>
    </w:pPr>
    <w:r w:rsidRPr="00642B9A">
      <w:rPr>
        <w:b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C64EC"/>
    <w:multiLevelType w:val="multilevel"/>
    <w:tmpl w:val="023C1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343C5"/>
    <w:multiLevelType w:val="multilevel"/>
    <w:tmpl w:val="30E4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917275"/>
    <w:multiLevelType w:val="hybridMultilevel"/>
    <w:tmpl w:val="4B4281EE"/>
    <w:lvl w:ilvl="0" w:tplc="74F69532">
      <w:start w:val="1"/>
      <w:numFmt w:val="decimal"/>
      <w:lvlText w:val="%1."/>
      <w:lvlJc w:val="left"/>
      <w:pPr>
        <w:ind w:left="2547" w:hanging="360"/>
      </w:pPr>
    </w:lvl>
    <w:lvl w:ilvl="1" w:tplc="04190019">
      <w:start w:val="1"/>
      <w:numFmt w:val="lowerLetter"/>
      <w:lvlText w:val="%2."/>
      <w:lvlJc w:val="left"/>
      <w:pPr>
        <w:ind w:left="3267" w:hanging="360"/>
      </w:pPr>
    </w:lvl>
    <w:lvl w:ilvl="2" w:tplc="0419001B">
      <w:start w:val="1"/>
      <w:numFmt w:val="lowerRoman"/>
      <w:lvlText w:val="%3."/>
      <w:lvlJc w:val="right"/>
      <w:pPr>
        <w:ind w:left="3987" w:hanging="180"/>
      </w:pPr>
    </w:lvl>
    <w:lvl w:ilvl="3" w:tplc="0419000F">
      <w:start w:val="1"/>
      <w:numFmt w:val="decimal"/>
      <w:lvlText w:val="%4."/>
      <w:lvlJc w:val="left"/>
      <w:pPr>
        <w:ind w:left="4707" w:hanging="360"/>
      </w:pPr>
    </w:lvl>
    <w:lvl w:ilvl="4" w:tplc="04190019">
      <w:start w:val="1"/>
      <w:numFmt w:val="lowerLetter"/>
      <w:lvlText w:val="%5."/>
      <w:lvlJc w:val="left"/>
      <w:pPr>
        <w:ind w:left="5427" w:hanging="360"/>
      </w:pPr>
    </w:lvl>
    <w:lvl w:ilvl="5" w:tplc="0419001B">
      <w:start w:val="1"/>
      <w:numFmt w:val="lowerRoman"/>
      <w:lvlText w:val="%6."/>
      <w:lvlJc w:val="right"/>
      <w:pPr>
        <w:ind w:left="6147" w:hanging="180"/>
      </w:pPr>
    </w:lvl>
    <w:lvl w:ilvl="6" w:tplc="0419000F">
      <w:start w:val="1"/>
      <w:numFmt w:val="decimal"/>
      <w:lvlText w:val="%7."/>
      <w:lvlJc w:val="left"/>
      <w:pPr>
        <w:ind w:left="6867" w:hanging="360"/>
      </w:pPr>
    </w:lvl>
    <w:lvl w:ilvl="7" w:tplc="04190019">
      <w:start w:val="1"/>
      <w:numFmt w:val="lowerLetter"/>
      <w:lvlText w:val="%8."/>
      <w:lvlJc w:val="left"/>
      <w:pPr>
        <w:ind w:left="7587" w:hanging="360"/>
      </w:pPr>
    </w:lvl>
    <w:lvl w:ilvl="8" w:tplc="0419001B">
      <w:start w:val="1"/>
      <w:numFmt w:val="lowerRoman"/>
      <w:lvlText w:val="%9."/>
      <w:lvlJc w:val="right"/>
      <w:pPr>
        <w:ind w:left="8307" w:hanging="180"/>
      </w:pPr>
    </w:lvl>
  </w:abstractNum>
  <w:abstractNum w:abstractNumId="3" w15:restartNumberingAfterBreak="0">
    <w:nsid w:val="68677C5D"/>
    <w:multiLevelType w:val="hybridMultilevel"/>
    <w:tmpl w:val="94A06880"/>
    <w:lvl w:ilvl="0" w:tplc="2840922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97"/>
    <w:rsid w:val="00033EE6"/>
    <w:rsid w:val="0008168B"/>
    <w:rsid w:val="0009724B"/>
    <w:rsid w:val="000C384E"/>
    <w:rsid w:val="000E6B5C"/>
    <w:rsid w:val="00103971"/>
    <w:rsid w:val="00121E31"/>
    <w:rsid w:val="001562A8"/>
    <w:rsid w:val="00160E17"/>
    <w:rsid w:val="0017086C"/>
    <w:rsid w:val="001A5B97"/>
    <w:rsid w:val="00204598"/>
    <w:rsid w:val="0022071F"/>
    <w:rsid w:val="00273B08"/>
    <w:rsid w:val="00273EF0"/>
    <w:rsid w:val="002858D2"/>
    <w:rsid w:val="002A005C"/>
    <w:rsid w:val="002F2935"/>
    <w:rsid w:val="00326DE5"/>
    <w:rsid w:val="003B58FD"/>
    <w:rsid w:val="003D1519"/>
    <w:rsid w:val="00491ACE"/>
    <w:rsid w:val="004D58C8"/>
    <w:rsid w:val="00510F7E"/>
    <w:rsid w:val="00553BE1"/>
    <w:rsid w:val="005C2ADB"/>
    <w:rsid w:val="00600AD9"/>
    <w:rsid w:val="00624601"/>
    <w:rsid w:val="00642B9A"/>
    <w:rsid w:val="0069134D"/>
    <w:rsid w:val="006A0E20"/>
    <w:rsid w:val="006B7A2F"/>
    <w:rsid w:val="006C4AE9"/>
    <w:rsid w:val="00764A22"/>
    <w:rsid w:val="007816FD"/>
    <w:rsid w:val="00781AE3"/>
    <w:rsid w:val="007A0094"/>
    <w:rsid w:val="00802A5C"/>
    <w:rsid w:val="00826CBF"/>
    <w:rsid w:val="0083331C"/>
    <w:rsid w:val="0086262C"/>
    <w:rsid w:val="00880F55"/>
    <w:rsid w:val="008B1ECB"/>
    <w:rsid w:val="008D08CD"/>
    <w:rsid w:val="008F00AA"/>
    <w:rsid w:val="00902FF5"/>
    <w:rsid w:val="009621D2"/>
    <w:rsid w:val="009C3B6F"/>
    <w:rsid w:val="009E6E27"/>
    <w:rsid w:val="00B00AE7"/>
    <w:rsid w:val="00B30988"/>
    <w:rsid w:val="00B97447"/>
    <w:rsid w:val="00BF6D5E"/>
    <w:rsid w:val="00C90DF1"/>
    <w:rsid w:val="00CB16E0"/>
    <w:rsid w:val="00CE3864"/>
    <w:rsid w:val="00D04A83"/>
    <w:rsid w:val="00D1758D"/>
    <w:rsid w:val="00D43590"/>
    <w:rsid w:val="00DC1958"/>
    <w:rsid w:val="00DF0B8E"/>
    <w:rsid w:val="00DF5306"/>
    <w:rsid w:val="00E00814"/>
    <w:rsid w:val="00E83813"/>
    <w:rsid w:val="00EA060C"/>
    <w:rsid w:val="00F16954"/>
    <w:rsid w:val="00F80D69"/>
    <w:rsid w:val="00FB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5E877"/>
  <w15:docId w15:val="{55E04122-2B7B-4144-A82A-AEE6C9771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A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2A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C2A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C2A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C2A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F5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C4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B1ECB"/>
    <w:pPr>
      <w:spacing w:after="0" w:line="240" w:lineRule="auto"/>
      <w:ind w:left="720"/>
      <w:contextualSpacing/>
    </w:pPr>
    <w:rPr>
      <w:rFonts w:ascii="Times New Roman" w:eastAsia="Times New Roman" w:hAnsi="Times New Roman" w:cs="Courier New"/>
      <w:color w:val="000000"/>
      <w:szCs w:val="26"/>
      <w:lang w:eastAsia="ru-RU"/>
    </w:rPr>
  </w:style>
  <w:style w:type="character" w:styleId="a9">
    <w:name w:val="Strong"/>
    <w:basedOn w:val="a0"/>
    <w:uiPriority w:val="22"/>
    <w:qFormat/>
    <w:rsid w:val="008B1ECB"/>
    <w:rPr>
      <w:b/>
      <w:bCs/>
    </w:rPr>
  </w:style>
  <w:style w:type="paragraph" w:styleId="aa">
    <w:name w:val="footer"/>
    <w:basedOn w:val="a"/>
    <w:link w:val="ab"/>
    <w:uiPriority w:val="99"/>
    <w:semiHidden/>
    <w:unhideWhenUsed/>
    <w:rsid w:val="00642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42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7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1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3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7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2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808080"/>
                                <w:left w:val="single" w:sz="6" w:space="4" w:color="808080"/>
                                <w:bottom w:val="single" w:sz="6" w:space="0" w:color="808080"/>
                                <w:right w:val="single" w:sz="6" w:space="0" w:color="808080"/>
                              </w:divBdr>
                            </w:div>
                          </w:divsChild>
                        </w:div>
                        <w:div w:id="11247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7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Снисаревская Оксана Владимировна</dc:creator>
  <cp:keywords/>
  <dc:description/>
  <cp:lastModifiedBy>Пестова Кристина Олеговна</cp:lastModifiedBy>
  <cp:revision>4</cp:revision>
  <cp:lastPrinted>2024-10-22T04:12:00Z</cp:lastPrinted>
  <dcterms:created xsi:type="dcterms:W3CDTF">2024-11-29T03:51:00Z</dcterms:created>
  <dcterms:modified xsi:type="dcterms:W3CDTF">2024-11-29T04:23:00Z</dcterms:modified>
</cp:coreProperties>
</file>