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2B" w:rsidRPr="00575584" w:rsidRDefault="00C12F96" w:rsidP="009142E2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Приложение к </w:t>
      </w:r>
      <w:r w:rsidR="00BC28F6" w:rsidRPr="00575584">
        <w:rPr>
          <w:rFonts w:ascii="Times New Roman" w:hAnsi="Times New Roman" w:cs="Times New Roman"/>
          <w:szCs w:val="28"/>
        </w:rPr>
        <w:t>п</w:t>
      </w:r>
      <w:r w:rsidRPr="00575584">
        <w:rPr>
          <w:rFonts w:ascii="Times New Roman" w:hAnsi="Times New Roman" w:cs="Times New Roman"/>
          <w:szCs w:val="28"/>
        </w:rPr>
        <w:t>остановлению</w:t>
      </w:r>
      <w:r w:rsidR="00CE302B" w:rsidRPr="00575584">
        <w:rPr>
          <w:rFonts w:ascii="Times New Roman" w:hAnsi="Times New Roman" w:cs="Times New Roman"/>
          <w:szCs w:val="28"/>
        </w:rPr>
        <w:t xml:space="preserve"> </w:t>
      </w:r>
      <w:r w:rsidR="00BC28F6" w:rsidRPr="00575584">
        <w:rPr>
          <w:rFonts w:ascii="Times New Roman" w:hAnsi="Times New Roman" w:cs="Times New Roman"/>
          <w:szCs w:val="28"/>
        </w:rPr>
        <w:t>Главы</w:t>
      </w:r>
    </w:p>
    <w:p w:rsidR="009E7433" w:rsidRPr="00575584" w:rsidRDefault="00C12F96" w:rsidP="009142E2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муниципального образования</w:t>
      </w:r>
      <w:r w:rsidR="00B97E7F" w:rsidRPr="00575584">
        <w:rPr>
          <w:rFonts w:ascii="Times New Roman" w:hAnsi="Times New Roman" w:cs="Times New Roman"/>
          <w:szCs w:val="28"/>
        </w:rPr>
        <w:t xml:space="preserve"> </w:t>
      </w:r>
    </w:p>
    <w:p w:rsidR="00C12F96" w:rsidRPr="00575584" w:rsidRDefault="00CE302B" w:rsidP="009142E2">
      <w:pPr>
        <w:widowControl w:val="0"/>
        <w:spacing w:after="0" w:line="240" w:lineRule="auto"/>
        <w:ind w:left="4248"/>
        <w:jc w:val="right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город </w:t>
      </w:r>
      <w:r w:rsidR="00C12F96" w:rsidRPr="00575584">
        <w:rPr>
          <w:rFonts w:ascii="Times New Roman" w:hAnsi="Times New Roman" w:cs="Times New Roman"/>
          <w:szCs w:val="28"/>
        </w:rPr>
        <w:t>Саяногорск</w:t>
      </w:r>
    </w:p>
    <w:p w:rsidR="00B97E7F" w:rsidRPr="00575584" w:rsidRDefault="00B97E7F" w:rsidP="009142E2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№</w:t>
      </w:r>
      <w:r w:rsidR="00A27C6F" w:rsidRPr="00575584">
        <w:rPr>
          <w:rFonts w:ascii="Times New Roman" w:hAnsi="Times New Roman" w:cs="Times New Roman"/>
          <w:szCs w:val="28"/>
        </w:rPr>
        <w:t>____</w:t>
      </w:r>
      <w:r w:rsidR="0077765E" w:rsidRPr="00575584">
        <w:rPr>
          <w:rFonts w:ascii="Times New Roman" w:hAnsi="Times New Roman" w:cs="Times New Roman"/>
          <w:szCs w:val="28"/>
        </w:rPr>
        <w:t xml:space="preserve"> </w:t>
      </w:r>
      <w:r w:rsidRPr="00575584">
        <w:rPr>
          <w:rFonts w:ascii="Times New Roman" w:hAnsi="Times New Roman" w:cs="Times New Roman"/>
          <w:szCs w:val="28"/>
        </w:rPr>
        <w:t>от</w:t>
      </w:r>
      <w:r w:rsidR="0077765E" w:rsidRPr="00575584">
        <w:rPr>
          <w:rFonts w:ascii="Times New Roman" w:hAnsi="Times New Roman" w:cs="Times New Roman"/>
          <w:szCs w:val="28"/>
        </w:rPr>
        <w:t xml:space="preserve"> </w:t>
      </w:r>
      <w:r w:rsidR="00A27C6F" w:rsidRPr="00575584">
        <w:rPr>
          <w:rFonts w:ascii="Times New Roman" w:hAnsi="Times New Roman" w:cs="Times New Roman"/>
          <w:szCs w:val="28"/>
        </w:rPr>
        <w:t>____________</w:t>
      </w:r>
    </w:p>
    <w:p w:rsidR="00B5543C" w:rsidRPr="00575584" w:rsidRDefault="00B5543C" w:rsidP="009142E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E91B15" w:rsidRPr="00575584" w:rsidRDefault="00E91B15" w:rsidP="009142E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B97E7F" w:rsidRPr="00575584" w:rsidRDefault="00B97E7F" w:rsidP="009142E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Cs w:val="28"/>
        </w:rPr>
      </w:pPr>
      <w:bookmarkStart w:id="0" w:name="P33"/>
      <w:bookmarkEnd w:id="0"/>
      <w:r w:rsidRPr="00575584">
        <w:rPr>
          <w:rFonts w:ascii="Times New Roman" w:hAnsi="Times New Roman" w:cs="Times New Roman"/>
          <w:szCs w:val="28"/>
        </w:rPr>
        <w:t xml:space="preserve">Основные направления бюджетной </w:t>
      </w:r>
      <w:r w:rsidR="00FD7805" w:rsidRPr="00575584">
        <w:rPr>
          <w:rFonts w:ascii="Times New Roman" w:hAnsi="Times New Roman" w:cs="Times New Roman"/>
          <w:szCs w:val="28"/>
        </w:rPr>
        <w:t xml:space="preserve">и налоговой </w:t>
      </w:r>
      <w:r w:rsidRPr="00575584">
        <w:rPr>
          <w:rFonts w:ascii="Times New Roman" w:hAnsi="Times New Roman" w:cs="Times New Roman"/>
          <w:szCs w:val="28"/>
        </w:rPr>
        <w:t xml:space="preserve">политики </w:t>
      </w:r>
    </w:p>
    <w:p w:rsidR="00B97E7F" w:rsidRPr="00575584" w:rsidRDefault="00B97E7F" w:rsidP="009142E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муниципального образования город Саяногорск </w:t>
      </w:r>
    </w:p>
    <w:p w:rsidR="00B97E7F" w:rsidRPr="00575584" w:rsidRDefault="00B97E7F" w:rsidP="009142E2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на 20</w:t>
      </w:r>
      <w:r w:rsidR="00D22997" w:rsidRPr="00575584">
        <w:rPr>
          <w:rFonts w:ascii="Times New Roman" w:hAnsi="Times New Roman" w:cs="Times New Roman"/>
          <w:szCs w:val="28"/>
        </w:rPr>
        <w:t>2</w:t>
      </w:r>
      <w:r w:rsidR="0070103E">
        <w:rPr>
          <w:rFonts w:ascii="Times New Roman" w:hAnsi="Times New Roman" w:cs="Times New Roman"/>
          <w:szCs w:val="28"/>
        </w:rPr>
        <w:t>5</w:t>
      </w:r>
      <w:r w:rsidRPr="00575584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70103E">
        <w:rPr>
          <w:rFonts w:ascii="Times New Roman" w:hAnsi="Times New Roman" w:cs="Times New Roman"/>
          <w:szCs w:val="28"/>
        </w:rPr>
        <w:t>6</w:t>
      </w:r>
      <w:r w:rsidRPr="00575584">
        <w:rPr>
          <w:rFonts w:ascii="Times New Roman" w:hAnsi="Times New Roman" w:cs="Times New Roman"/>
          <w:szCs w:val="28"/>
        </w:rPr>
        <w:t xml:space="preserve"> и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70103E">
        <w:rPr>
          <w:rFonts w:ascii="Times New Roman" w:hAnsi="Times New Roman" w:cs="Times New Roman"/>
          <w:szCs w:val="28"/>
        </w:rPr>
        <w:t>7</w:t>
      </w:r>
      <w:r w:rsidRPr="00575584">
        <w:rPr>
          <w:rFonts w:ascii="Times New Roman" w:hAnsi="Times New Roman" w:cs="Times New Roman"/>
          <w:szCs w:val="28"/>
        </w:rPr>
        <w:t xml:space="preserve"> годов</w:t>
      </w:r>
    </w:p>
    <w:p w:rsidR="00532DD1" w:rsidRPr="00575584" w:rsidRDefault="00532DD1" w:rsidP="009142E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692708" w:rsidRPr="00575584" w:rsidRDefault="00692708" w:rsidP="009142E2">
      <w:pPr>
        <w:pStyle w:val="ab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692708" w:rsidRPr="00575584" w:rsidRDefault="00692708" w:rsidP="009142E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F23DD1" w:rsidRDefault="007A4FEF" w:rsidP="009142E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ab/>
      </w:r>
      <w:proofErr w:type="gramStart"/>
      <w:r w:rsidR="00C12F96" w:rsidRPr="00575584">
        <w:rPr>
          <w:rFonts w:ascii="Times New Roman" w:hAnsi="Times New Roman" w:cs="Times New Roman"/>
          <w:szCs w:val="28"/>
        </w:rPr>
        <w:t>Основные направления бюджетной</w:t>
      </w:r>
      <w:r w:rsidR="00601B36" w:rsidRPr="00575584">
        <w:rPr>
          <w:rFonts w:ascii="Times New Roman" w:hAnsi="Times New Roman" w:cs="Times New Roman"/>
          <w:szCs w:val="28"/>
        </w:rPr>
        <w:t xml:space="preserve"> и налоговой </w:t>
      </w:r>
      <w:r w:rsidR="00C12F96" w:rsidRPr="00575584">
        <w:rPr>
          <w:rFonts w:ascii="Times New Roman" w:hAnsi="Times New Roman" w:cs="Times New Roman"/>
          <w:szCs w:val="28"/>
        </w:rPr>
        <w:t>политики муниципального образования город Саяногорск на 20</w:t>
      </w:r>
      <w:r w:rsidR="00063DFB" w:rsidRPr="00575584">
        <w:rPr>
          <w:rFonts w:ascii="Times New Roman" w:hAnsi="Times New Roman" w:cs="Times New Roman"/>
          <w:szCs w:val="28"/>
        </w:rPr>
        <w:t>2</w:t>
      </w:r>
      <w:r w:rsidR="00390EC1">
        <w:rPr>
          <w:rFonts w:ascii="Times New Roman" w:hAnsi="Times New Roman" w:cs="Times New Roman"/>
          <w:szCs w:val="28"/>
        </w:rPr>
        <w:t>5</w:t>
      </w:r>
      <w:r w:rsidR="00C12F96" w:rsidRPr="00575584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390EC1">
        <w:rPr>
          <w:rFonts w:ascii="Times New Roman" w:hAnsi="Times New Roman" w:cs="Times New Roman"/>
          <w:szCs w:val="28"/>
        </w:rPr>
        <w:t>6</w:t>
      </w:r>
      <w:r w:rsidR="00515394" w:rsidRPr="00575584">
        <w:rPr>
          <w:rFonts w:ascii="Times New Roman" w:hAnsi="Times New Roman" w:cs="Times New Roman"/>
          <w:szCs w:val="28"/>
        </w:rPr>
        <w:t xml:space="preserve"> и 20</w:t>
      </w:r>
      <w:r w:rsidR="00601B36" w:rsidRPr="00575584">
        <w:rPr>
          <w:rFonts w:ascii="Times New Roman" w:hAnsi="Times New Roman" w:cs="Times New Roman"/>
          <w:szCs w:val="28"/>
        </w:rPr>
        <w:t>2</w:t>
      </w:r>
      <w:r w:rsidR="00390EC1">
        <w:rPr>
          <w:rFonts w:ascii="Times New Roman" w:hAnsi="Times New Roman" w:cs="Times New Roman"/>
          <w:szCs w:val="28"/>
        </w:rPr>
        <w:t>7</w:t>
      </w:r>
      <w:r w:rsidR="00C12F96" w:rsidRPr="00575584">
        <w:rPr>
          <w:rFonts w:ascii="Times New Roman" w:hAnsi="Times New Roman" w:cs="Times New Roman"/>
          <w:szCs w:val="28"/>
        </w:rPr>
        <w:t xml:space="preserve"> годов </w:t>
      </w:r>
      <w:r w:rsidR="00B7347A" w:rsidRPr="00575584">
        <w:rPr>
          <w:rFonts w:ascii="Times New Roman" w:hAnsi="Times New Roman" w:cs="Times New Roman"/>
          <w:szCs w:val="28"/>
        </w:rPr>
        <w:t xml:space="preserve">подготовлены на основе бюджетного законодательства Российской Федерации, законодательства Российской Федерации, Республики Хакасия, муниципальных правовых актов муниципального образования город Саяногорск о налогах и сборах, исходя из целей и задач социально-экономического развития </w:t>
      </w:r>
      <w:r w:rsidR="000E5EA6" w:rsidRPr="00575584">
        <w:rPr>
          <w:rFonts w:ascii="Times New Roman" w:hAnsi="Times New Roman" w:cs="Times New Roman"/>
          <w:szCs w:val="28"/>
        </w:rPr>
        <w:t>муниципального образования город Саяногорск</w:t>
      </w:r>
      <w:r w:rsidR="00B7347A" w:rsidRPr="00575584">
        <w:rPr>
          <w:rFonts w:ascii="Times New Roman" w:hAnsi="Times New Roman" w:cs="Times New Roman"/>
          <w:szCs w:val="28"/>
        </w:rPr>
        <w:t>, определенных Стратегией социально-экономического развития муниципального</w:t>
      </w:r>
      <w:proofErr w:type="gramEnd"/>
      <w:r w:rsidR="00B7347A" w:rsidRPr="00575584">
        <w:rPr>
          <w:rFonts w:ascii="Times New Roman" w:hAnsi="Times New Roman" w:cs="Times New Roman"/>
          <w:szCs w:val="28"/>
        </w:rPr>
        <w:t xml:space="preserve"> образования город Саяногорск до 2030 года, утвержденной решением Совета депутатов муниципального образования г</w:t>
      </w:r>
      <w:proofErr w:type="gramStart"/>
      <w:r w:rsidR="00B7347A" w:rsidRPr="00575584">
        <w:rPr>
          <w:rFonts w:ascii="Times New Roman" w:hAnsi="Times New Roman" w:cs="Times New Roman"/>
          <w:szCs w:val="28"/>
        </w:rPr>
        <w:t>.С</w:t>
      </w:r>
      <w:proofErr w:type="gramEnd"/>
      <w:r w:rsidR="00B7347A" w:rsidRPr="00575584">
        <w:rPr>
          <w:rFonts w:ascii="Times New Roman" w:hAnsi="Times New Roman" w:cs="Times New Roman"/>
          <w:szCs w:val="28"/>
        </w:rPr>
        <w:t>аяногорск от 19.02.2019 №127</w:t>
      </w:r>
      <w:r w:rsidR="00B26DEF" w:rsidRPr="00575584">
        <w:rPr>
          <w:rFonts w:ascii="Times New Roman" w:hAnsi="Times New Roman" w:cs="Times New Roman"/>
          <w:szCs w:val="28"/>
        </w:rPr>
        <w:t xml:space="preserve"> (далее – Стратегия)</w:t>
      </w:r>
      <w:r w:rsidR="00B7347A" w:rsidRPr="00575584">
        <w:rPr>
          <w:rFonts w:ascii="Times New Roman" w:hAnsi="Times New Roman" w:cs="Times New Roman"/>
          <w:szCs w:val="28"/>
        </w:rPr>
        <w:t>, с учетом обеспечения реализации мероприятий, направленных на достижение целей, целевых показателей и ре</w:t>
      </w:r>
      <w:r w:rsidR="00F23DD1">
        <w:rPr>
          <w:rFonts w:ascii="Times New Roman" w:hAnsi="Times New Roman" w:cs="Times New Roman"/>
          <w:szCs w:val="28"/>
        </w:rPr>
        <w:t>шения задач, установленных указами</w:t>
      </w:r>
      <w:r w:rsidR="00B7347A" w:rsidRPr="00575584">
        <w:rPr>
          <w:rFonts w:ascii="Times New Roman" w:hAnsi="Times New Roman" w:cs="Times New Roman"/>
          <w:szCs w:val="28"/>
        </w:rPr>
        <w:t xml:space="preserve"> Президента Российской Федерации</w:t>
      </w:r>
      <w:r w:rsidR="00F23DD1">
        <w:rPr>
          <w:rFonts w:ascii="Times New Roman" w:hAnsi="Times New Roman" w:cs="Times New Roman"/>
          <w:szCs w:val="28"/>
        </w:rPr>
        <w:t>.</w:t>
      </w:r>
    </w:p>
    <w:p w:rsidR="00F23DD1" w:rsidRDefault="00F23DD1" w:rsidP="009142E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  <w:t xml:space="preserve">Основные направления бюджетной и налоговой политики сохраняют преемственность в отношении определенных ранее приоритетов и скорректированы с учетом текущей экономической ситуации и необходимостью реализации первоочередных задач. </w:t>
      </w:r>
    </w:p>
    <w:p w:rsidR="00D511B3" w:rsidRDefault="00F23DD1" w:rsidP="00F23DD1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  <w:t>Целью основных направлений бюджетной и налоговой политики является оп</w:t>
      </w:r>
      <w:r w:rsidR="009A1BA6" w:rsidRPr="00575584">
        <w:rPr>
          <w:rFonts w:ascii="Times New Roman" w:hAnsi="Times New Roman" w:cs="Times New Roman"/>
          <w:szCs w:val="28"/>
        </w:rPr>
        <w:t>ределени</w:t>
      </w:r>
      <w:r>
        <w:rPr>
          <w:rFonts w:ascii="Times New Roman" w:hAnsi="Times New Roman" w:cs="Times New Roman"/>
          <w:szCs w:val="28"/>
        </w:rPr>
        <w:t>е</w:t>
      </w:r>
      <w:r w:rsidR="009A1BA6" w:rsidRPr="00575584">
        <w:rPr>
          <w:rFonts w:ascii="Times New Roman" w:hAnsi="Times New Roman" w:cs="Times New Roman"/>
          <w:szCs w:val="28"/>
        </w:rPr>
        <w:t xml:space="preserve">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575584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>5</w:t>
      </w:r>
      <w:r w:rsidR="009A1BA6" w:rsidRPr="00575584">
        <w:rPr>
          <w:rFonts w:ascii="Times New Roman" w:hAnsi="Times New Roman" w:cs="Times New Roman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Cs w:val="28"/>
        </w:rPr>
        <w:t>6</w:t>
      </w:r>
      <w:r w:rsidR="009A1BA6" w:rsidRPr="00575584">
        <w:rPr>
          <w:rFonts w:ascii="Times New Roman" w:hAnsi="Times New Roman" w:cs="Times New Roman"/>
          <w:szCs w:val="28"/>
        </w:rPr>
        <w:t xml:space="preserve"> и 202</w:t>
      </w:r>
      <w:r>
        <w:rPr>
          <w:rFonts w:ascii="Times New Roman" w:hAnsi="Times New Roman" w:cs="Times New Roman"/>
          <w:szCs w:val="28"/>
        </w:rPr>
        <w:t>7</w:t>
      </w:r>
      <w:r w:rsidR="009A1BA6" w:rsidRPr="00575584">
        <w:rPr>
          <w:rFonts w:ascii="Times New Roman" w:hAnsi="Times New Roman" w:cs="Times New Roman"/>
          <w:szCs w:val="28"/>
        </w:rPr>
        <w:t xml:space="preserve"> годов, подходов к формированию </w:t>
      </w:r>
      <w:r>
        <w:rPr>
          <w:rFonts w:ascii="Times New Roman" w:hAnsi="Times New Roman" w:cs="Times New Roman"/>
          <w:szCs w:val="28"/>
        </w:rPr>
        <w:t xml:space="preserve">его </w:t>
      </w:r>
      <w:r w:rsidR="009A1BA6" w:rsidRPr="00575584">
        <w:rPr>
          <w:rFonts w:ascii="Times New Roman" w:hAnsi="Times New Roman" w:cs="Times New Roman"/>
          <w:szCs w:val="28"/>
        </w:rPr>
        <w:t>основных характеристик</w:t>
      </w:r>
      <w:r>
        <w:rPr>
          <w:rFonts w:ascii="Times New Roman" w:hAnsi="Times New Roman" w:cs="Times New Roman"/>
          <w:szCs w:val="28"/>
        </w:rPr>
        <w:t>.</w:t>
      </w:r>
    </w:p>
    <w:p w:rsidR="00F23DD1" w:rsidRPr="00575584" w:rsidRDefault="00F23DD1" w:rsidP="00F23DD1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A5CA2" w:rsidRPr="00575584" w:rsidRDefault="00692708" w:rsidP="009142E2">
      <w:pPr>
        <w:pStyle w:val="ab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налоговой политики</w:t>
      </w:r>
    </w:p>
    <w:p w:rsidR="00692708" w:rsidRPr="00575584" w:rsidRDefault="00CA5CA2" w:rsidP="009142E2">
      <w:pPr>
        <w:pStyle w:val="ab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130073" w:rsidRPr="00575584" w:rsidRDefault="00692708" w:rsidP="009142E2">
      <w:pPr>
        <w:pStyle w:val="ab"/>
        <w:widowControl w:val="0"/>
        <w:tabs>
          <w:tab w:val="left" w:pos="540"/>
          <w:tab w:val="left" w:pos="709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  <w:tab/>
      </w:r>
    </w:p>
    <w:p w:rsidR="00B24F8F" w:rsidRDefault="00B24F8F" w:rsidP="009142E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B24F8F" w:rsidRDefault="00B24F8F" w:rsidP="009142E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Меры налоговой политики в условиях существующих рисков ориентированы на поддержание устойчивости отраслей и секторов экономики с обеспечением возможности оперативного реагирования на изменения экономической ситуации. </w:t>
      </w:r>
    </w:p>
    <w:p w:rsidR="00B24F8F" w:rsidRDefault="00B24F8F" w:rsidP="009142E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Целью налоговой политики явля</w:t>
      </w:r>
      <w:r w:rsidR="00681F2C">
        <w:rPr>
          <w:rFonts w:ascii="Times New Roman" w:eastAsia="Calibri" w:hAnsi="Times New Roman" w:cs="Times New Roman"/>
          <w:szCs w:val="28"/>
        </w:rPr>
        <w:t>ю</w:t>
      </w:r>
      <w:r>
        <w:rPr>
          <w:rFonts w:ascii="Times New Roman" w:eastAsia="Calibri" w:hAnsi="Times New Roman" w:cs="Times New Roman"/>
          <w:szCs w:val="28"/>
        </w:rPr>
        <w:t xml:space="preserve">тся определение на среднесрочную </w:t>
      </w:r>
      <w:r>
        <w:rPr>
          <w:rFonts w:ascii="Times New Roman" w:eastAsia="Calibri" w:hAnsi="Times New Roman" w:cs="Times New Roman"/>
          <w:szCs w:val="28"/>
        </w:rPr>
        <w:lastRenderedPageBreak/>
        <w:t xml:space="preserve">перспективу приоритетов совершенствования налогового законодательства, </w:t>
      </w:r>
      <w:r w:rsidR="00681F2C">
        <w:rPr>
          <w:rFonts w:ascii="Times New Roman" w:eastAsia="Calibri" w:hAnsi="Times New Roman" w:cs="Times New Roman"/>
          <w:szCs w:val="28"/>
        </w:rPr>
        <w:t>отвечающих реалиям дня, формирование предсказуемой среды и условий, принимаемых для составления проекта местного бюджета на очередной финансовый год и плановый период.</w:t>
      </w:r>
    </w:p>
    <w:p w:rsidR="00681F2C" w:rsidRDefault="00681F2C" w:rsidP="009142E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proofErr w:type="gramStart"/>
      <w:r>
        <w:rPr>
          <w:rFonts w:ascii="Times New Roman" w:eastAsia="Calibri" w:hAnsi="Times New Roman" w:cs="Times New Roman"/>
          <w:szCs w:val="28"/>
        </w:rPr>
        <w:t xml:space="preserve">Ключевыми приоритетами налоговой политики в период 2025-2027 годов будут являться меры, направленные на наращивание доходного потенциала местного бюджета, обеспечение бюджетной устойчивости и сбалансированности, поддержка отдельных категорий граждан, стимулирование инвестиционной активности, предпринимательской деятельности и легализации теневой сферы бизнеса. </w:t>
      </w:r>
      <w:proofErr w:type="gramEnd"/>
      <w:r>
        <w:rPr>
          <w:rFonts w:ascii="Times New Roman" w:eastAsia="Calibri" w:hAnsi="Times New Roman" w:cs="Times New Roman"/>
          <w:szCs w:val="28"/>
        </w:rPr>
        <w:t>В этой связи предполагается:</w:t>
      </w:r>
    </w:p>
    <w:p w:rsidR="00681F2C" w:rsidRDefault="005E0DB9" w:rsidP="009142E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1.</w:t>
      </w:r>
      <w:r>
        <w:rPr>
          <w:rFonts w:ascii="Times New Roman" w:eastAsia="Calibri" w:hAnsi="Times New Roman" w:cs="Times New Roman"/>
          <w:szCs w:val="28"/>
        </w:rPr>
        <w:tab/>
        <w:t>О</w:t>
      </w:r>
      <w:r w:rsidR="00681F2C">
        <w:rPr>
          <w:rFonts w:ascii="Times New Roman" w:eastAsia="Calibri" w:hAnsi="Times New Roman" w:cs="Times New Roman"/>
          <w:szCs w:val="28"/>
        </w:rPr>
        <w:t>беспечить стабильные и предсказуемые условия налогообложения путем соверше</w:t>
      </w:r>
      <w:r w:rsidR="008A541E">
        <w:rPr>
          <w:rFonts w:ascii="Times New Roman" w:eastAsia="Calibri" w:hAnsi="Times New Roman" w:cs="Times New Roman"/>
          <w:szCs w:val="28"/>
        </w:rPr>
        <w:t>н</w:t>
      </w:r>
      <w:r w:rsidR="00681F2C">
        <w:rPr>
          <w:rFonts w:ascii="Times New Roman" w:eastAsia="Calibri" w:hAnsi="Times New Roman" w:cs="Times New Roman"/>
          <w:szCs w:val="28"/>
        </w:rPr>
        <w:t xml:space="preserve">ствования норм </w:t>
      </w:r>
      <w:r w:rsidR="008A541E">
        <w:rPr>
          <w:rFonts w:ascii="Times New Roman" w:eastAsia="Calibri" w:hAnsi="Times New Roman" w:cs="Times New Roman"/>
          <w:szCs w:val="28"/>
        </w:rPr>
        <w:t xml:space="preserve">муниципальных правовых актов муниципального образования </w:t>
      </w:r>
      <w:proofErr w:type="spellStart"/>
      <w:r w:rsidR="008A541E">
        <w:rPr>
          <w:rFonts w:ascii="Times New Roman" w:eastAsia="Calibri" w:hAnsi="Times New Roman" w:cs="Times New Roman"/>
          <w:szCs w:val="28"/>
        </w:rPr>
        <w:t>г</w:t>
      </w:r>
      <w:proofErr w:type="gramStart"/>
      <w:r w:rsidR="008A541E">
        <w:rPr>
          <w:rFonts w:ascii="Times New Roman" w:eastAsia="Calibri" w:hAnsi="Times New Roman" w:cs="Times New Roman"/>
          <w:szCs w:val="28"/>
        </w:rPr>
        <w:t>.С</w:t>
      </w:r>
      <w:proofErr w:type="gramEnd"/>
      <w:r w:rsidR="008A541E">
        <w:rPr>
          <w:rFonts w:ascii="Times New Roman" w:eastAsia="Calibri" w:hAnsi="Times New Roman" w:cs="Times New Roman"/>
          <w:szCs w:val="28"/>
        </w:rPr>
        <w:t>аяногорск</w:t>
      </w:r>
      <w:proofErr w:type="spellEnd"/>
      <w:r w:rsidR="008A541E">
        <w:rPr>
          <w:rFonts w:ascii="Times New Roman" w:eastAsia="Calibri" w:hAnsi="Times New Roman" w:cs="Times New Roman"/>
          <w:szCs w:val="28"/>
        </w:rPr>
        <w:t xml:space="preserve"> о местных налогах с учетом принятых изменений законодательства Российской </w:t>
      </w:r>
      <w:r w:rsidR="00782D3D">
        <w:rPr>
          <w:rFonts w:ascii="Times New Roman" w:eastAsia="Calibri" w:hAnsi="Times New Roman" w:cs="Times New Roman"/>
          <w:szCs w:val="28"/>
        </w:rPr>
        <w:t>Федерации</w:t>
      </w:r>
      <w:r>
        <w:rPr>
          <w:rFonts w:ascii="Times New Roman" w:eastAsia="Calibri" w:hAnsi="Times New Roman" w:cs="Times New Roman"/>
          <w:szCs w:val="28"/>
        </w:rPr>
        <w:t>.</w:t>
      </w:r>
    </w:p>
    <w:p w:rsidR="009054BC" w:rsidRDefault="009054BC" w:rsidP="009054B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Cs w:val="28"/>
        </w:rPr>
        <w:t>1)</w:t>
      </w:r>
      <w:r>
        <w:rPr>
          <w:rFonts w:ascii="Times New Roman" w:eastAsia="Calibri" w:hAnsi="Times New Roman" w:cs="Times New Roman"/>
          <w:szCs w:val="28"/>
        </w:rPr>
        <w:tab/>
        <w:t xml:space="preserve">Согласно Федеральному закону от 12.07.2024 №176-ФЗ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муниципалитетам предоставлено право по </w:t>
      </w:r>
      <w:r>
        <w:t xml:space="preserve">установлению более высоких налоговых ставок (до 2,5%) имущественных налогов по дорогостоящему имуществу (кадастровая стоимость более 300 </w:t>
      </w:r>
      <w:proofErr w:type="gramStart"/>
      <w:r>
        <w:t>млн</w:t>
      </w:r>
      <w:proofErr w:type="gramEnd"/>
      <w:r>
        <w:t xml:space="preserve"> рублей). В связи с чем в решения Совета депутатов муниципального образования </w:t>
      </w:r>
      <w:proofErr w:type="spellStart"/>
      <w:r>
        <w:t>г</w:t>
      </w:r>
      <w:proofErr w:type="gramStart"/>
      <w:r>
        <w:t>.С</w:t>
      </w:r>
      <w:proofErr w:type="gramEnd"/>
      <w:r>
        <w:t>аяногорск</w:t>
      </w:r>
      <w:proofErr w:type="spellEnd"/>
      <w:r>
        <w:t xml:space="preserve"> от 15.11.2012 №78 «О земельном налоге на территории муниципального образования город Саяногорск» и от 12.11.2015 №61 «О налоге на имущество физических лиц на территории муниципального образования город Саяногорск» были внесены соответствующие изменения.</w:t>
      </w:r>
    </w:p>
    <w:p w:rsidR="009054BC" w:rsidRDefault="009054BC" w:rsidP="009054B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proofErr w:type="gramStart"/>
      <w:r>
        <w:t>2)</w:t>
      </w:r>
      <w:r>
        <w:tab/>
      </w:r>
      <w:r>
        <w:rPr>
          <w:rFonts w:ascii="Times New Roman" w:eastAsia="Calibri" w:hAnsi="Times New Roman" w:cs="Times New Roman"/>
          <w:szCs w:val="28"/>
        </w:rPr>
        <w:t>Согласно Федеральному закону от 12.07.2024 №176-ФЗ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местные налоги с 01.01.2025 дополняются новым видом налога «Туристический налог»</w:t>
      </w:r>
      <w:r w:rsidR="00936E23">
        <w:rPr>
          <w:rFonts w:ascii="Times New Roman" w:eastAsia="Calibri" w:hAnsi="Times New Roman" w:cs="Times New Roman"/>
          <w:szCs w:val="28"/>
        </w:rPr>
        <w:t>, который устанавливается, вводится в действие и прекращает действовать в соответствии с Налоговым кодексом Российской Федерации и</w:t>
      </w:r>
      <w:proofErr w:type="gramEnd"/>
      <w:r w:rsidR="00936E23">
        <w:rPr>
          <w:rFonts w:ascii="Times New Roman" w:eastAsia="Calibri" w:hAnsi="Times New Roman" w:cs="Times New Roman"/>
          <w:szCs w:val="28"/>
        </w:rPr>
        <w:t xml:space="preserve"> нормативными правовыми актами представительных органов муниципальных образований. В связи с чем проведена работа по внесению соответствующего проекта решения в Совет депутатов муниципального образования </w:t>
      </w:r>
      <w:proofErr w:type="spellStart"/>
      <w:r w:rsidR="00936E23">
        <w:rPr>
          <w:rFonts w:ascii="Times New Roman" w:eastAsia="Calibri" w:hAnsi="Times New Roman" w:cs="Times New Roman"/>
          <w:szCs w:val="28"/>
        </w:rPr>
        <w:t>г</w:t>
      </w:r>
      <w:proofErr w:type="gramStart"/>
      <w:r w:rsidR="00936E23">
        <w:rPr>
          <w:rFonts w:ascii="Times New Roman" w:eastAsia="Calibri" w:hAnsi="Times New Roman" w:cs="Times New Roman"/>
          <w:szCs w:val="28"/>
        </w:rPr>
        <w:t>.С</w:t>
      </w:r>
      <w:proofErr w:type="gramEnd"/>
      <w:r w:rsidR="00936E23">
        <w:rPr>
          <w:rFonts w:ascii="Times New Roman" w:eastAsia="Calibri" w:hAnsi="Times New Roman" w:cs="Times New Roman"/>
          <w:szCs w:val="28"/>
        </w:rPr>
        <w:t>аяногорск</w:t>
      </w:r>
      <w:proofErr w:type="spellEnd"/>
      <w:r w:rsidR="00936E23">
        <w:rPr>
          <w:rFonts w:ascii="Times New Roman" w:eastAsia="Calibri" w:hAnsi="Times New Roman" w:cs="Times New Roman"/>
          <w:szCs w:val="28"/>
        </w:rPr>
        <w:t xml:space="preserve"> для рассмотрения</w:t>
      </w:r>
      <w:r w:rsidR="00855DE8">
        <w:rPr>
          <w:rFonts w:ascii="Times New Roman" w:eastAsia="Calibri" w:hAnsi="Times New Roman" w:cs="Times New Roman"/>
          <w:szCs w:val="28"/>
        </w:rPr>
        <w:t xml:space="preserve">, </w:t>
      </w:r>
      <w:r w:rsidR="00936E23">
        <w:rPr>
          <w:rFonts w:ascii="Times New Roman" w:eastAsia="Calibri" w:hAnsi="Times New Roman" w:cs="Times New Roman"/>
          <w:szCs w:val="28"/>
        </w:rPr>
        <w:t>принятия</w:t>
      </w:r>
      <w:r w:rsidR="00855DE8">
        <w:rPr>
          <w:rFonts w:ascii="Times New Roman" w:eastAsia="Calibri" w:hAnsi="Times New Roman" w:cs="Times New Roman"/>
          <w:szCs w:val="28"/>
        </w:rPr>
        <w:t xml:space="preserve"> и опубликованию в срок до 01.12.2024 года</w:t>
      </w:r>
      <w:r w:rsidR="00936E23">
        <w:rPr>
          <w:rFonts w:ascii="Times New Roman" w:eastAsia="Calibri" w:hAnsi="Times New Roman" w:cs="Times New Roman"/>
          <w:szCs w:val="28"/>
        </w:rPr>
        <w:t>. В дальнейшем будет проводит</w:t>
      </w:r>
      <w:r w:rsidR="003B3682">
        <w:rPr>
          <w:rFonts w:ascii="Times New Roman" w:eastAsia="Calibri" w:hAnsi="Times New Roman" w:cs="Times New Roman"/>
          <w:szCs w:val="28"/>
        </w:rPr>
        <w:t>ь</w:t>
      </w:r>
      <w:r w:rsidR="00936E23">
        <w:rPr>
          <w:rFonts w:ascii="Times New Roman" w:eastAsia="Calibri" w:hAnsi="Times New Roman" w:cs="Times New Roman"/>
          <w:szCs w:val="28"/>
        </w:rPr>
        <w:t>ся работа по росту количества налогоплательщиков туристического налога – организаций и физических лиц, оказывающих услуги по предоставлению мест для временного проживания физических лиц.</w:t>
      </w:r>
    </w:p>
    <w:p w:rsidR="00C337BC" w:rsidRDefault="00855DE8" w:rsidP="00C337B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>2.</w:t>
      </w:r>
      <w:r>
        <w:rPr>
          <w:rFonts w:ascii="Times New Roman" w:eastAsia="Calibri" w:hAnsi="Times New Roman" w:cs="Times New Roman"/>
          <w:szCs w:val="28"/>
        </w:rPr>
        <w:tab/>
        <w:t>П</w:t>
      </w:r>
      <w:r w:rsidR="00C337BC">
        <w:rPr>
          <w:rFonts w:ascii="Times New Roman" w:eastAsia="Calibri" w:hAnsi="Times New Roman" w:cs="Times New Roman"/>
          <w:szCs w:val="28"/>
        </w:rPr>
        <w:t>роводить работу по сокращению дебиторской задолженности по налоговым доходам</w:t>
      </w:r>
      <w:r w:rsidR="00E3285F">
        <w:rPr>
          <w:rFonts w:ascii="Times New Roman" w:eastAsia="Calibri" w:hAnsi="Times New Roman" w:cs="Times New Roman"/>
          <w:szCs w:val="28"/>
        </w:rPr>
        <w:t>.</w:t>
      </w:r>
    </w:p>
    <w:p w:rsidR="00E3285F" w:rsidRDefault="00E3285F" w:rsidP="00C337B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681F2C" w:rsidRDefault="00E3285F" w:rsidP="00E3285F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П</w:t>
      </w:r>
      <w:r w:rsidR="00681F2C" w:rsidRPr="00E3285F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овышать уровень межведомственного взаимодействия в целях обеспечения качества администрирования доходов и роста доходной базы местного бюджета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:rsidR="000C0EB9" w:rsidRDefault="00E3285F" w:rsidP="000C0EB9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С 2023 года в связи с внедрением института единого налогового счета кардинально поменялись правила и сроки уплаты налогов, предусматривающие консолидацию всех обязательств налогоплательщиков и изменение сроков их уплаты. В свою очередь изменения претерпели направления взаимодействия в части получения информации о платежах налогоплательщиков. В текущем году и последующем годах на всех уровнях бюджета будет продолжена реализация мер по регламентированию и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отлаживанию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механизма информационного </w:t>
      </w:r>
      <w:r w:rsidR="000C0EB9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обмена в целях повышения качества межведомственного взаимодействия с учетом новых реалий.</w:t>
      </w:r>
    </w:p>
    <w:p w:rsidR="000C0EB9" w:rsidRDefault="000C0EB9" w:rsidP="000C0EB9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Получит продолжение работа</w:t>
      </w:r>
      <w:r w:rsidR="00F0081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направленная на обеспечение роста доходной базы местного бюджета, в том числе посредством реализации мероприятий по актуализации баз данных по имущественным налогам для вовлечения объектов недвижимости в налогооблагаемую базу, контролю за полнотой и своевременностью выплаты заработной платы, предотвращение фактов выплаты «серой» заработной платы и «теневой» занятости населения, повышению платежной дисциплины налогоплательщиков и сокращению задолженности по налогам и сборам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во все уровни бюджетной системы Российской Федерации.</w:t>
      </w:r>
    </w:p>
    <w:p w:rsidR="000C09AA" w:rsidRDefault="00F0081D" w:rsidP="005C68D8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 части налога на доходы физических лиц главным администратором доходов учтено</w:t>
      </w:r>
      <w:r w:rsidR="000C09AA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:</w:t>
      </w:r>
    </w:p>
    <w:p w:rsidR="000C09AA" w:rsidRDefault="000C09AA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r w:rsidR="00F0081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введение дифференцированных ставок по налогу на доходы физических лиц в зависимости от размера и вида дохода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0C09AA" w:rsidRDefault="000C09AA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>увеличение размеров стандартных налоговых вычетов на второго ребенка с 1400 до 2800 рублей и последующих детей с 3000 до 6000 рублей;</w:t>
      </w:r>
    </w:p>
    <w:p w:rsidR="00F0081D" w:rsidRDefault="000C09AA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>увеличение предельного размера доходов, до достижения которого применяются стандартные налоговые вычеты, с 3</w:t>
      </w:r>
      <w:r w:rsidR="00E17306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50 </w:t>
      </w:r>
      <w:proofErr w:type="spellStart"/>
      <w:r w:rsidR="00E17306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тыс</w:t>
      </w:r>
      <w:proofErr w:type="gramStart"/>
      <w:r w:rsidR="00E17306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.р</w:t>
      </w:r>
      <w:proofErr w:type="gramEnd"/>
      <w:r w:rsidR="00E17306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ублей</w:t>
      </w:r>
      <w:proofErr w:type="spellEnd"/>
      <w:r w:rsidR="00E17306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до 450 </w:t>
      </w:r>
      <w:proofErr w:type="spellStart"/>
      <w:r w:rsidR="00E17306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тыс.рублей</w:t>
      </w:r>
      <w:proofErr w:type="spellEnd"/>
      <w:r w:rsidR="00E17306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E17306" w:rsidRDefault="00E17306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 xml:space="preserve">распространение стандартного налогового вычета на лиц, выполнивших нормативы испытаний (тестов) комплекса </w:t>
      </w:r>
      <w:r w:rsidR="00B22CF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«Готов к труду и обороне»</w:t>
      </w:r>
      <w:r w:rsidR="005C68D8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прошедших диспансеризацию.</w:t>
      </w:r>
    </w:p>
    <w:p w:rsidR="005859A0" w:rsidRDefault="005C68D8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3)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>В части упрощенной системы налогообложения</w:t>
      </w:r>
      <w:r w:rsidR="005859A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="005859A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проведена</w:t>
      </w:r>
      <w:proofErr w:type="gramEnd"/>
      <w:r w:rsidR="005859A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="005859A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донастройка</w:t>
      </w:r>
      <w:proofErr w:type="spellEnd"/>
      <w:r w:rsidR="005859A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режима УСН в</w:t>
      </w:r>
      <w:r w:rsidR="005859A0" w:rsidRPr="005859A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целях создания справедливой, конкурентоспособной и эффективной налоговой системы, стимулирующей развитие малого бизнеса и направленной на борьбу со схемами дробления и недобросовестной конкуренцией</w:t>
      </w:r>
      <w:r w:rsidR="005859A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:</w:t>
      </w:r>
    </w:p>
    <w:p w:rsidR="005859A0" w:rsidRDefault="005859A0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 xml:space="preserve">увеличение предельного размера доходов налогоплательщиков, применяющих упрощенную систему налогообложения до 450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млн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.р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ублей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остаточной стоимости основных средств до 200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млн.рублей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5859A0" w:rsidRDefault="005859A0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 xml:space="preserve">повышение до 337,5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млн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.р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ублей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величины предельного размера доходов организаций в целях перехода на упрощенную систему налогообложения по итогам девяти месяцев года, предшествующего переходу;</w:t>
      </w:r>
    </w:p>
    <w:p w:rsidR="005859A0" w:rsidRDefault="005859A0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 xml:space="preserve">увеличение средней численности работников со 100 человек до 130 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человек;</w:t>
      </w:r>
    </w:p>
    <w:p w:rsidR="005859A0" w:rsidRDefault="005859A0" w:rsidP="000C09AA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  <w:t>ежегодная индексация в</w:t>
      </w:r>
      <w:r w:rsidR="00BA711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еличины предельного размера доходов и остаточной стоимости основных средств на коэффициент – дефлятор</w:t>
      </w:r>
      <w:r w:rsidR="00BE46B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:rsidR="00681F2C" w:rsidRPr="008701EA" w:rsidRDefault="008701EA" w:rsidP="008701EA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</w:t>
      </w:r>
      <w:r w:rsidR="00681F2C" w:rsidRPr="008701EA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существлять оценку эффективности </w:t>
      </w:r>
      <w:r w:rsidR="008E3F1C" w:rsidRPr="008701EA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налоговых льгот и пониженных налоговых ставок.</w:t>
      </w:r>
    </w:p>
    <w:p w:rsidR="008701EA" w:rsidRPr="008701EA" w:rsidRDefault="008701EA" w:rsidP="008701E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01EA">
        <w:rPr>
          <w:rFonts w:ascii="Times New Roman" w:hAnsi="Times New Roman" w:cs="Times New Roman"/>
          <w:szCs w:val="28"/>
        </w:rPr>
        <w:t xml:space="preserve">В текущем году был сформирован перечень налоговых расходов, в который по местным налогам (налогу на имущество физических лиц и земельному налогу), в который включено </w:t>
      </w:r>
      <w:r w:rsidR="007F6611">
        <w:rPr>
          <w:rFonts w:ascii="Times New Roman" w:hAnsi="Times New Roman" w:cs="Times New Roman"/>
          <w:szCs w:val="28"/>
        </w:rPr>
        <w:t>8</w:t>
      </w:r>
      <w:r w:rsidRPr="008701EA">
        <w:rPr>
          <w:rFonts w:ascii="Times New Roman" w:hAnsi="Times New Roman" w:cs="Times New Roman"/>
          <w:szCs w:val="28"/>
        </w:rPr>
        <w:t xml:space="preserve"> налоговы</w:t>
      </w:r>
      <w:r w:rsidR="007F6611">
        <w:rPr>
          <w:rFonts w:ascii="Times New Roman" w:hAnsi="Times New Roman" w:cs="Times New Roman"/>
          <w:szCs w:val="28"/>
        </w:rPr>
        <w:t>х</w:t>
      </w:r>
      <w:r w:rsidRPr="008701EA">
        <w:rPr>
          <w:rFonts w:ascii="Times New Roman" w:hAnsi="Times New Roman" w:cs="Times New Roman"/>
          <w:szCs w:val="28"/>
        </w:rPr>
        <w:t xml:space="preserve"> льгот, в том числе: стимулирующего характера (</w:t>
      </w:r>
      <w:r w:rsidR="007F6611">
        <w:rPr>
          <w:rFonts w:ascii="Times New Roman" w:hAnsi="Times New Roman" w:cs="Times New Roman"/>
          <w:szCs w:val="28"/>
        </w:rPr>
        <w:t>5</w:t>
      </w:r>
      <w:r w:rsidRPr="008701EA">
        <w:rPr>
          <w:rFonts w:ascii="Times New Roman" w:hAnsi="Times New Roman" w:cs="Times New Roman"/>
          <w:szCs w:val="28"/>
        </w:rPr>
        <w:t xml:space="preserve">), технического характера (1) и социального характера (2). </w:t>
      </w:r>
      <w:proofErr w:type="gramStart"/>
      <w:r w:rsidRPr="008701EA">
        <w:rPr>
          <w:rFonts w:ascii="Times New Roman" w:hAnsi="Times New Roman" w:cs="Times New Roman"/>
          <w:szCs w:val="28"/>
        </w:rPr>
        <w:t xml:space="preserve">Оценка налоговых расходов была проведена на основании данных, предоставленных Управлением Федеральной налоговой службы по Республике Хакасия, а также статистической </w:t>
      </w:r>
      <w:r w:rsidRPr="008701EA">
        <w:rPr>
          <w:rFonts w:ascii="Times New Roman" w:hAnsi="Times New Roman" w:cs="Times New Roman"/>
          <w:spacing w:val="2"/>
          <w:szCs w:val="28"/>
        </w:rPr>
        <w:t xml:space="preserve">налоговой отчетности, по результатам которой сделаны выводы о значимом характере </w:t>
      </w:r>
      <w:r w:rsidR="007F6611">
        <w:rPr>
          <w:rFonts w:ascii="Times New Roman" w:hAnsi="Times New Roman" w:cs="Times New Roman"/>
          <w:spacing w:val="2"/>
          <w:szCs w:val="28"/>
        </w:rPr>
        <w:t xml:space="preserve">по 7 из 8 </w:t>
      </w:r>
      <w:r w:rsidRPr="008701EA">
        <w:rPr>
          <w:rFonts w:ascii="Times New Roman" w:hAnsi="Times New Roman" w:cs="Times New Roman"/>
          <w:spacing w:val="2"/>
          <w:szCs w:val="28"/>
        </w:rPr>
        <w:t xml:space="preserve">имеющихся льгот и о необходимости их сохранения. </w:t>
      </w:r>
      <w:proofErr w:type="gramEnd"/>
    </w:p>
    <w:p w:rsidR="00681F2C" w:rsidRDefault="007F6611" w:rsidP="009142E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По причине того, что </w:t>
      </w:r>
      <w:r>
        <w:rPr>
          <w:szCs w:val="28"/>
        </w:rPr>
        <w:t xml:space="preserve">на территории муниципального образования город Саяногорск отсутствуют земельные участки с  </w:t>
      </w:r>
      <w:r w:rsidRPr="00FB3071">
        <w:rPr>
          <w:szCs w:val="28"/>
        </w:rPr>
        <w:t xml:space="preserve">видом разрешенного использования для детских оздоровительных лагерей (по основному виду деятельности: </w:t>
      </w:r>
      <w:hyperlink r:id="rId9" w:history="1">
        <w:r w:rsidRPr="00FB3071">
          <w:rPr>
            <w:color w:val="0000FF"/>
            <w:szCs w:val="28"/>
          </w:rPr>
          <w:t>85.41.91</w:t>
        </w:r>
      </w:hyperlink>
      <w:r w:rsidRPr="00FB3071">
        <w:rPr>
          <w:szCs w:val="28"/>
        </w:rPr>
        <w:t xml:space="preserve"> - деятельность по организации отдыха детей и их оздоровления ОКВЭД </w:t>
      </w:r>
      <w:proofErr w:type="gramStart"/>
      <w:r w:rsidRPr="00FB3071">
        <w:rPr>
          <w:szCs w:val="28"/>
        </w:rPr>
        <w:t>ОК</w:t>
      </w:r>
      <w:proofErr w:type="gramEnd"/>
      <w:r w:rsidRPr="00FB3071">
        <w:rPr>
          <w:szCs w:val="28"/>
        </w:rPr>
        <w:t xml:space="preserve"> 029-2014 раздела P)</w:t>
      </w:r>
      <w:r>
        <w:rPr>
          <w:szCs w:val="28"/>
        </w:rPr>
        <w:t>, на которых осуществляют деятельность</w:t>
      </w:r>
      <w:r w:rsidRPr="00530BF8">
        <w:t xml:space="preserve"> </w:t>
      </w:r>
      <w:r>
        <w:rPr>
          <w:szCs w:val="28"/>
        </w:rPr>
        <w:t>и</w:t>
      </w:r>
      <w:r w:rsidRPr="00530BF8">
        <w:rPr>
          <w:szCs w:val="28"/>
        </w:rPr>
        <w:t>ндивидуальные предприниматели и юридические лица, имеющие в собственности</w:t>
      </w:r>
      <w:r>
        <w:rPr>
          <w:szCs w:val="28"/>
        </w:rPr>
        <w:t xml:space="preserve"> </w:t>
      </w:r>
      <w:r w:rsidRPr="00530BF8">
        <w:rPr>
          <w:szCs w:val="28"/>
        </w:rPr>
        <w:t>участки с видом разрешенного использования для детских оздоровительных лагерей (по</w:t>
      </w:r>
      <w:r>
        <w:rPr>
          <w:szCs w:val="28"/>
        </w:rPr>
        <w:t xml:space="preserve"> </w:t>
      </w:r>
      <w:r w:rsidRPr="00530BF8">
        <w:rPr>
          <w:szCs w:val="28"/>
        </w:rPr>
        <w:t>основному виду деятельности: 85.41.91 - деятельность по организации отдыха детей и их</w:t>
      </w:r>
      <w:r>
        <w:rPr>
          <w:szCs w:val="28"/>
        </w:rPr>
        <w:t xml:space="preserve"> </w:t>
      </w:r>
      <w:r w:rsidRPr="00530BF8">
        <w:rPr>
          <w:szCs w:val="28"/>
        </w:rPr>
        <w:t xml:space="preserve">оздоровления ОКВЭД </w:t>
      </w:r>
      <w:proofErr w:type="gramStart"/>
      <w:r w:rsidRPr="00530BF8">
        <w:rPr>
          <w:szCs w:val="28"/>
        </w:rPr>
        <w:t>ОК</w:t>
      </w:r>
      <w:proofErr w:type="gramEnd"/>
      <w:r w:rsidRPr="00530BF8">
        <w:rPr>
          <w:szCs w:val="28"/>
        </w:rPr>
        <w:t xml:space="preserve"> 029-2014 раздела Р)</w:t>
      </w:r>
      <w:r>
        <w:rPr>
          <w:szCs w:val="28"/>
        </w:rPr>
        <w:t xml:space="preserve"> был сделан вывод о </w:t>
      </w:r>
      <w:r>
        <w:rPr>
          <w:color w:val="000000" w:themeColor="text1"/>
          <w:szCs w:val="28"/>
        </w:rPr>
        <w:t xml:space="preserve">нецелесообразности предоставления пониженной ставки данной категории и </w:t>
      </w:r>
      <w:r w:rsidRPr="0098243E">
        <w:rPr>
          <w:color w:val="000000" w:themeColor="text1"/>
          <w:szCs w:val="28"/>
        </w:rPr>
        <w:t>предл</w:t>
      </w:r>
      <w:r>
        <w:rPr>
          <w:color w:val="000000" w:themeColor="text1"/>
          <w:szCs w:val="28"/>
        </w:rPr>
        <w:t xml:space="preserve">ожено отменить </w:t>
      </w:r>
      <w:r w:rsidRPr="0098243E">
        <w:rPr>
          <w:szCs w:val="28"/>
        </w:rPr>
        <w:t>пониженн</w:t>
      </w:r>
      <w:r>
        <w:rPr>
          <w:szCs w:val="28"/>
        </w:rPr>
        <w:t>ую</w:t>
      </w:r>
      <w:r w:rsidRPr="0098243E">
        <w:rPr>
          <w:szCs w:val="28"/>
        </w:rPr>
        <w:t xml:space="preserve"> ставк</w:t>
      </w:r>
      <w:r>
        <w:rPr>
          <w:szCs w:val="28"/>
        </w:rPr>
        <w:t>у 0,5</w:t>
      </w:r>
      <w:r w:rsidRPr="0098243E">
        <w:rPr>
          <w:szCs w:val="28"/>
        </w:rPr>
        <w:t xml:space="preserve">% от кадастровой стоимости  в отношении земельных участков </w:t>
      </w:r>
      <w:r w:rsidRPr="00FB3071">
        <w:rPr>
          <w:szCs w:val="28"/>
        </w:rPr>
        <w:t xml:space="preserve">с видом разрешенного использования для детских оздоровительных лагерей (по основному виду деятельности: </w:t>
      </w:r>
      <w:hyperlink r:id="rId10" w:history="1">
        <w:r w:rsidRPr="00FB3071">
          <w:rPr>
            <w:color w:val="0000FF"/>
            <w:szCs w:val="28"/>
          </w:rPr>
          <w:t>85.41.91</w:t>
        </w:r>
      </w:hyperlink>
      <w:r w:rsidRPr="00FB3071">
        <w:rPr>
          <w:szCs w:val="28"/>
        </w:rPr>
        <w:t xml:space="preserve"> - деятельность по организации отдыха детей и их оздоровления ОКВЭД </w:t>
      </w:r>
      <w:proofErr w:type="gramStart"/>
      <w:r w:rsidRPr="00FB3071">
        <w:rPr>
          <w:szCs w:val="28"/>
        </w:rPr>
        <w:t>ОК</w:t>
      </w:r>
      <w:proofErr w:type="gramEnd"/>
      <w:r w:rsidRPr="00FB3071">
        <w:rPr>
          <w:szCs w:val="28"/>
        </w:rPr>
        <w:t xml:space="preserve"> 029-2014 раздела P)</w:t>
      </w:r>
      <w:r>
        <w:rPr>
          <w:szCs w:val="28"/>
        </w:rPr>
        <w:t xml:space="preserve">. </w:t>
      </w:r>
      <w:r w:rsidR="00F0081D">
        <w:rPr>
          <w:szCs w:val="28"/>
        </w:rPr>
        <w:t>Предложение было реализовано.</w:t>
      </w:r>
    </w:p>
    <w:p w:rsidR="007F6611" w:rsidRDefault="007F6611" w:rsidP="009142E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780C6C" w:rsidRPr="00575584" w:rsidRDefault="002A44B1" w:rsidP="009142E2">
      <w:pPr>
        <w:pStyle w:val="ab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бюджетной политики</w:t>
      </w:r>
      <w:r w:rsidR="00E91B15"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:rsidR="00F7380B" w:rsidRPr="00575584" w:rsidRDefault="00CA5CA2" w:rsidP="009142E2">
      <w:pPr>
        <w:pStyle w:val="ab"/>
        <w:widowControl w:val="0"/>
        <w:tabs>
          <w:tab w:val="left" w:pos="709"/>
        </w:tabs>
        <w:spacing w:after="0" w:line="240" w:lineRule="auto"/>
        <w:ind w:left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F34628" w:rsidRPr="00575584" w:rsidRDefault="00F34628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485E3F" w:rsidRPr="00575584" w:rsidRDefault="00485E3F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Как и в предыдущие годы, основной целью </w:t>
      </w:r>
      <w:r w:rsidR="00CA5CA2" w:rsidRPr="00575584">
        <w:rPr>
          <w:rFonts w:ascii="Times New Roman" w:hAnsi="Times New Roman" w:cs="Times New Roman"/>
          <w:szCs w:val="28"/>
        </w:rPr>
        <w:t xml:space="preserve">бюджетной политики в новом бюджетном цикле </w:t>
      </w:r>
      <w:r w:rsidRPr="00575584">
        <w:rPr>
          <w:rFonts w:ascii="Times New Roman" w:hAnsi="Times New Roman" w:cs="Times New Roman"/>
          <w:szCs w:val="28"/>
        </w:rPr>
        <w:t>является обеспечение долгосрочной сбалансированности и устойчивости финансовой системы города, безусловное выполнение принятых обязательств, в первую очередь социального характера.</w:t>
      </w:r>
    </w:p>
    <w:p w:rsidR="002354F6" w:rsidRPr="00575584" w:rsidRDefault="00485E3F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Кроме этого, реализация бюджетной политики будет </w:t>
      </w:r>
      <w:r w:rsidR="00CA5CA2" w:rsidRPr="00575584">
        <w:rPr>
          <w:rFonts w:ascii="Times New Roman" w:hAnsi="Times New Roman" w:cs="Times New Roman"/>
          <w:szCs w:val="28"/>
        </w:rPr>
        <w:t>продолж</w:t>
      </w:r>
      <w:r w:rsidRPr="00575584">
        <w:rPr>
          <w:rFonts w:ascii="Times New Roman" w:hAnsi="Times New Roman" w:cs="Times New Roman"/>
          <w:szCs w:val="28"/>
        </w:rPr>
        <w:t xml:space="preserve">ена </w:t>
      </w:r>
      <w:r w:rsidR="00CA5CA2" w:rsidRPr="00575584">
        <w:rPr>
          <w:rFonts w:ascii="Times New Roman" w:hAnsi="Times New Roman" w:cs="Times New Roman"/>
          <w:szCs w:val="28"/>
        </w:rPr>
        <w:t xml:space="preserve">в сохраняющихся условиях </w:t>
      </w:r>
      <w:r w:rsidR="004F460C" w:rsidRPr="00575584">
        <w:rPr>
          <w:rFonts w:ascii="Times New Roman" w:hAnsi="Times New Roman" w:cs="Times New Roman"/>
          <w:szCs w:val="28"/>
        </w:rPr>
        <w:t xml:space="preserve">дотационного характера местного бюджета, а соответственно и необходимостью </w:t>
      </w:r>
      <w:r w:rsidR="00CA5CA2" w:rsidRPr="00575584">
        <w:rPr>
          <w:rFonts w:ascii="Times New Roman" w:hAnsi="Times New Roman" w:cs="Times New Roman"/>
          <w:szCs w:val="28"/>
        </w:rPr>
        <w:t>соблюдения жестких финансовых и экономических требований, выставл</w:t>
      </w:r>
      <w:r w:rsidR="004F460C" w:rsidRPr="00575584">
        <w:rPr>
          <w:rFonts w:ascii="Times New Roman" w:hAnsi="Times New Roman" w:cs="Times New Roman"/>
          <w:szCs w:val="28"/>
        </w:rPr>
        <w:t>яемых</w:t>
      </w:r>
      <w:r w:rsidR="00CA5CA2" w:rsidRPr="00575584">
        <w:rPr>
          <w:rFonts w:ascii="Times New Roman" w:hAnsi="Times New Roman" w:cs="Times New Roman"/>
          <w:szCs w:val="28"/>
        </w:rPr>
        <w:t xml:space="preserve"> Министерством финансов Республики Хакасия.</w:t>
      </w:r>
      <w:r w:rsidRPr="00575584">
        <w:rPr>
          <w:rFonts w:ascii="Times New Roman" w:hAnsi="Times New Roman" w:cs="Times New Roman"/>
          <w:szCs w:val="28"/>
        </w:rPr>
        <w:t xml:space="preserve"> </w:t>
      </w:r>
    </w:p>
    <w:p w:rsidR="00CA5CA2" w:rsidRPr="00575584" w:rsidRDefault="00485E3F" w:rsidP="009142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Б</w:t>
      </w:r>
      <w:r w:rsidR="00CA5CA2" w:rsidRPr="00575584">
        <w:rPr>
          <w:rFonts w:ascii="Times New Roman" w:hAnsi="Times New Roman" w:cs="Times New Roman"/>
          <w:szCs w:val="28"/>
        </w:rPr>
        <w:t>юджетн</w:t>
      </w:r>
      <w:r w:rsidRPr="00575584">
        <w:rPr>
          <w:rFonts w:ascii="Times New Roman" w:hAnsi="Times New Roman" w:cs="Times New Roman"/>
          <w:szCs w:val="28"/>
        </w:rPr>
        <w:t>ая</w:t>
      </w:r>
      <w:r w:rsidR="00CA5CA2" w:rsidRPr="00575584">
        <w:rPr>
          <w:rFonts w:ascii="Times New Roman" w:hAnsi="Times New Roman" w:cs="Times New Roman"/>
          <w:szCs w:val="28"/>
        </w:rPr>
        <w:t xml:space="preserve"> политик</w:t>
      </w:r>
      <w:r w:rsidRPr="00575584">
        <w:rPr>
          <w:rFonts w:ascii="Times New Roman" w:hAnsi="Times New Roman" w:cs="Times New Roman"/>
          <w:szCs w:val="28"/>
        </w:rPr>
        <w:t>а</w:t>
      </w:r>
      <w:r w:rsidR="00CA5CA2" w:rsidRPr="00575584">
        <w:rPr>
          <w:rFonts w:ascii="Times New Roman" w:hAnsi="Times New Roman" w:cs="Times New Roman"/>
          <w:szCs w:val="28"/>
        </w:rPr>
        <w:t xml:space="preserve"> </w:t>
      </w:r>
      <w:r w:rsidRPr="00575584">
        <w:rPr>
          <w:rFonts w:ascii="Times New Roman" w:hAnsi="Times New Roman" w:cs="Times New Roman"/>
          <w:szCs w:val="28"/>
        </w:rPr>
        <w:t xml:space="preserve">направлена на </w:t>
      </w:r>
      <w:r w:rsidR="004F460C" w:rsidRPr="00575584">
        <w:rPr>
          <w:rFonts w:ascii="Times New Roman" w:hAnsi="Times New Roman" w:cs="Times New Roman"/>
          <w:szCs w:val="28"/>
        </w:rPr>
        <w:t>отстаивание интересов муниципального образования г</w:t>
      </w:r>
      <w:r w:rsidR="00D54492">
        <w:rPr>
          <w:rFonts w:ascii="Times New Roman" w:hAnsi="Times New Roman" w:cs="Times New Roman"/>
          <w:szCs w:val="28"/>
        </w:rPr>
        <w:t xml:space="preserve">ород </w:t>
      </w:r>
      <w:r w:rsidR="004F460C" w:rsidRPr="00575584">
        <w:rPr>
          <w:rFonts w:ascii="Times New Roman" w:hAnsi="Times New Roman" w:cs="Times New Roman"/>
          <w:szCs w:val="28"/>
        </w:rPr>
        <w:t xml:space="preserve">Саяногорск на достаточный объем </w:t>
      </w:r>
      <w:r w:rsidR="004F460C" w:rsidRPr="00575584">
        <w:rPr>
          <w:rFonts w:ascii="Times New Roman" w:hAnsi="Times New Roman" w:cs="Times New Roman"/>
          <w:szCs w:val="28"/>
        </w:rPr>
        <w:lastRenderedPageBreak/>
        <w:t xml:space="preserve">межбюджетных трансфертов, в том числе и в форме дополнительного норматива отчислений </w:t>
      </w:r>
      <w:proofErr w:type="gramStart"/>
      <w:r w:rsidR="004F460C" w:rsidRPr="00575584">
        <w:rPr>
          <w:rFonts w:ascii="Times New Roman" w:hAnsi="Times New Roman" w:cs="Times New Roman"/>
          <w:szCs w:val="28"/>
        </w:rPr>
        <w:t>в</w:t>
      </w:r>
      <w:proofErr w:type="gramEnd"/>
      <w:r w:rsidR="004F460C" w:rsidRPr="00575584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D54492">
        <w:rPr>
          <w:rFonts w:ascii="Times New Roman" w:hAnsi="Times New Roman" w:cs="Times New Roman"/>
          <w:szCs w:val="28"/>
        </w:rPr>
        <w:t>местный</w:t>
      </w:r>
      <w:proofErr w:type="gramEnd"/>
      <w:r w:rsidR="00D54492">
        <w:rPr>
          <w:rFonts w:ascii="Times New Roman" w:hAnsi="Times New Roman" w:cs="Times New Roman"/>
          <w:szCs w:val="28"/>
        </w:rPr>
        <w:t xml:space="preserve"> </w:t>
      </w:r>
      <w:r w:rsidR="004F460C" w:rsidRPr="00575584">
        <w:rPr>
          <w:rFonts w:ascii="Times New Roman" w:hAnsi="Times New Roman" w:cs="Times New Roman"/>
          <w:szCs w:val="28"/>
        </w:rPr>
        <w:t xml:space="preserve">бюджет от налога на доходы физических лиц, что позволит </w:t>
      </w:r>
      <w:r w:rsidR="00CA5CA2" w:rsidRPr="00575584">
        <w:rPr>
          <w:rFonts w:ascii="Times New Roman" w:hAnsi="Times New Roman" w:cs="Times New Roman"/>
          <w:szCs w:val="28"/>
        </w:rPr>
        <w:t>сбалансирова</w:t>
      </w:r>
      <w:r w:rsidR="004F460C" w:rsidRPr="00575584">
        <w:rPr>
          <w:rFonts w:ascii="Times New Roman" w:hAnsi="Times New Roman" w:cs="Times New Roman"/>
          <w:szCs w:val="28"/>
        </w:rPr>
        <w:t xml:space="preserve">ть местный бюджет </w:t>
      </w:r>
      <w:r w:rsidR="00CA5CA2" w:rsidRPr="00575584">
        <w:rPr>
          <w:rFonts w:ascii="Times New Roman" w:hAnsi="Times New Roman" w:cs="Times New Roman"/>
          <w:szCs w:val="28"/>
        </w:rPr>
        <w:t xml:space="preserve">в среднесрочной перспективе. </w:t>
      </w:r>
      <w:r w:rsidRPr="00575584">
        <w:rPr>
          <w:rFonts w:ascii="Times New Roman" w:hAnsi="Times New Roman" w:cs="Times New Roman"/>
          <w:szCs w:val="28"/>
        </w:rPr>
        <w:t>Бюджетная политика ориентирована на минимизацию рисков, связанных с принятием новых расходных обязательств, не обеспеченных доходными источниками.</w:t>
      </w:r>
    </w:p>
    <w:p w:rsidR="00485E3F" w:rsidRPr="00575584" w:rsidRDefault="00485E3F" w:rsidP="009142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C162C6" w:rsidRPr="00575584" w:rsidRDefault="00C162C6" w:rsidP="009142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Основными целями и задачами бюджетной политики являются:</w:t>
      </w:r>
    </w:p>
    <w:p w:rsidR="00DF5D5E" w:rsidRPr="00575584" w:rsidRDefault="00AC60AE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безусловного исполнения законодательно установленных публичных нормативных обязательств</w:t>
      </w:r>
      <w:r w:rsidRPr="00575584">
        <w:rPr>
          <w:szCs w:val="28"/>
        </w:rPr>
        <w:t>.</w:t>
      </w:r>
    </w:p>
    <w:p w:rsidR="00DF5D5E" w:rsidRPr="00575584" w:rsidRDefault="00AC60AE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выполнения социальных обязательств, к которым относится осуществление первоочередного финансирования расходов социальной направленности</w:t>
      </w:r>
      <w:r w:rsidR="00A2007D">
        <w:rPr>
          <w:szCs w:val="28"/>
        </w:rPr>
        <w:t>.</w:t>
      </w:r>
    </w:p>
    <w:p w:rsidR="00DF5D5E" w:rsidRPr="00575584" w:rsidRDefault="00AC60AE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достижения целевых показателей, установленных при предоставлении межбюджетных трансфертов из вышестоящих бюджетов с безусловной реализацией национальных и региональных проектов</w:t>
      </w:r>
      <w:r w:rsidRPr="00575584">
        <w:rPr>
          <w:szCs w:val="28"/>
        </w:rPr>
        <w:t>.</w:t>
      </w:r>
    </w:p>
    <w:p w:rsidR="006B36C2" w:rsidRPr="00575584" w:rsidRDefault="00AC60AE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575584">
        <w:rPr>
          <w:szCs w:val="28"/>
        </w:rPr>
        <w:t>П</w:t>
      </w:r>
      <w:r w:rsidR="004F460C" w:rsidRPr="00575584">
        <w:rPr>
          <w:szCs w:val="28"/>
        </w:rPr>
        <w:t xml:space="preserve">овышение эффективности использования средств </w:t>
      </w:r>
      <w:r w:rsidR="00B26DEF" w:rsidRPr="00575584">
        <w:rPr>
          <w:szCs w:val="28"/>
        </w:rPr>
        <w:t xml:space="preserve">местного бюджета </w:t>
      </w:r>
      <w:r w:rsidR="006B36C2" w:rsidRPr="00575584">
        <w:rPr>
          <w:szCs w:val="28"/>
        </w:rPr>
        <w:t>за счет</w:t>
      </w:r>
      <w:r w:rsidR="004F460C" w:rsidRPr="00575584">
        <w:rPr>
          <w:szCs w:val="28"/>
        </w:rPr>
        <w:t>:</w:t>
      </w:r>
      <w:r w:rsidR="006B36C2" w:rsidRPr="00575584">
        <w:rPr>
          <w:szCs w:val="28"/>
        </w:rPr>
        <w:t xml:space="preserve"> </w:t>
      </w:r>
    </w:p>
    <w:p w:rsidR="006B36C2" w:rsidRDefault="00665430" w:rsidP="009142E2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36C2" w:rsidRPr="00575584">
        <w:rPr>
          <w:szCs w:val="28"/>
        </w:rPr>
        <w:t>расширения практики инициативного бюджетирования;</w:t>
      </w:r>
    </w:p>
    <w:p w:rsidR="004F460C" w:rsidRPr="00575584" w:rsidRDefault="00665430" w:rsidP="009142E2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36C2" w:rsidRPr="00575584">
        <w:rPr>
          <w:szCs w:val="28"/>
        </w:rPr>
        <w:t xml:space="preserve">распределения средств на осуществление капитальных вложений (бюджетных инвестиций) будет осуществляться исходя из необходимости завершения строительства (реконструкции) ранее начатых объектов муниципальной собственности, а также проектирование объектов, строительство (реконструкция) которых планируется с учетом финансовой поддержки из вышестоящих бюджетов. Одновременно необходимо усилить </w:t>
      </w:r>
      <w:proofErr w:type="gramStart"/>
      <w:r w:rsidR="006B36C2" w:rsidRPr="00575584">
        <w:rPr>
          <w:szCs w:val="28"/>
        </w:rPr>
        <w:t>контроль за</w:t>
      </w:r>
      <w:proofErr w:type="gramEnd"/>
      <w:r w:rsidR="006B36C2" w:rsidRPr="00575584">
        <w:rPr>
          <w:szCs w:val="28"/>
        </w:rPr>
        <w:t xml:space="preserve"> сроками и качеством разрабатываемой проектной документации, сроками выполнения работ по муниципальным контрактам, с безусловным применением законодательно установленных штрафных санкций за неисполнение условий контрактов. Приоритетными направлениями инвестиционной деятельности на ближайшую перспективу являются: строительство и реконструкция объектов транспортной инфраструктуры, общественно значимых объектов в сфере физической культуры и спорта, а также объектов коммунального хозяйства. Реализация инвестиционных проектов также будет осуществляться на условиях муниципального - частного партнерства, что позволит сократить бюджетные расходы на создание или реконструкцию муниципального имущества;</w:t>
      </w:r>
    </w:p>
    <w:p w:rsidR="00AC60AE" w:rsidRPr="00575584" w:rsidRDefault="0066543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AC60AE" w:rsidRPr="00575584">
        <w:rPr>
          <w:szCs w:val="28"/>
        </w:rPr>
        <w:t>поддержания оптимальных объемов и структуры бюджетных расходов на реализацию функций и полномочий органов местного самоуправления муниципального образования г</w:t>
      </w:r>
      <w:r>
        <w:rPr>
          <w:szCs w:val="28"/>
        </w:rPr>
        <w:t xml:space="preserve">ород </w:t>
      </w:r>
      <w:r w:rsidR="00AC60AE" w:rsidRPr="00575584">
        <w:rPr>
          <w:szCs w:val="28"/>
        </w:rPr>
        <w:t xml:space="preserve">Саяногорск, в том числе </w:t>
      </w:r>
      <w:r w:rsidR="00317D9E" w:rsidRPr="00575584">
        <w:rPr>
          <w:szCs w:val="28"/>
        </w:rPr>
        <w:t xml:space="preserve">за счет формирования </w:t>
      </w:r>
      <w:r w:rsidR="00AC60AE" w:rsidRPr="00575584">
        <w:rPr>
          <w:szCs w:val="28"/>
        </w:rPr>
        <w:t>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пределах норматива, установленного постановлением Правительства Республики Хакасия от 27.04.2010 №210</w:t>
      </w:r>
      <w:r w:rsidR="00317D9E" w:rsidRPr="00575584">
        <w:rPr>
          <w:szCs w:val="28"/>
        </w:rPr>
        <w:t>, и посредством нормирования закупаемых товаров, работ</w:t>
      </w:r>
      <w:proofErr w:type="gramEnd"/>
      <w:r w:rsidR="00317D9E" w:rsidRPr="00575584">
        <w:rPr>
          <w:szCs w:val="28"/>
        </w:rPr>
        <w:t>, услуг, необходимых для осуществления их деятельности</w:t>
      </w:r>
      <w:r w:rsidR="00AC60AE" w:rsidRPr="00575584">
        <w:rPr>
          <w:szCs w:val="28"/>
        </w:rPr>
        <w:t>;</w:t>
      </w:r>
    </w:p>
    <w:p w:rsidR="004F460C" w:rsidRPr="00575584" w:rsidRDefault="0066543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lastRenderedPageBreak/>
        <w:t>-</w:t>
      </w:r>
      <w:r>
        <w:rPr>
          <w:szCs w:val="28"/>
        </w:rPr>
        <w:tab/>
      </w:r>
      <w:r w:rsidR="004F460C" w:rsidRPr="00575584">
        <w:rPr>
          <w:szCs w:val="28"/>
        </w:rPr>
        <w:t>привлечения муниципальными учреждениями внебюджетных ресурсов, средств от предпринимательской и иной приносящей доход деятельности на обеспечение функционирования, в том числе на достижение установленных значений средней заработной платы отдельных категорий работников бюджетной сферы, определенных в Указах Президента Российской Федерации от 7 мая 2012 года</w:t>
      </w:r>
      <w:r w:rsidR="00754BF9" w:rsidRPr="00575584">
        <w:rPr>
          <w:szCs w:val="28"/>
        </w:rPr>
        <w:t xml:space="preserve"> №597 «</w:t>
      </w:r>
      <w:r w:rsidR="004F460C" w:rsidRPr="00575584">
        <w:rPr>
          <w:szCs w:val="28"/>
        </w:rPr>
        <w:t>О мероприятиях по реализации госу</w:t>
      </w:r>
      <w:r w:rsidR="00754BF9" w:rsidRPr="00575584">
        <w:rPr>
          <w:szCs w:val="28"/>
        </w:rPr>
        <w:t>дарственной социальной политики»</w:t>
      </w:r>
      <w:r w:rsidR="004F460C" w:rsidRPr="00575584">
        <w:rPr>
          <w:szCs w:val="28"/>
        </w:rPr>
        <w:t>, от 1 июня 2012 года</w:t>
      </w:r>
      <w:r w:rsidR="00754BF9" w:rsidRPr="00575584">
        <w:rPr>
          <w:szCs w:val="28"/>
        </w:rPr>
        <w:t xml:space="preserve"> №761</w:t>
      </w:r>
      <w:r w:rsidR="004F460C" w:rsidRPr="00575584">
        <w:rPr>
          <w:szCs w:val="28"/>
        </w:rPr>
        <w:t xml:space="preserve"> </w:t>
      </w:r>
      <w:r w:rsidR="00754BF9" w:rsidRPr="00575584">
        <w:rPr>
          <w:szCs w:val="28"/>
        </w:rPr>
        <w:t>«</w:t>
      </w:r>
      <w:r w:rsidR="004F460C" w:rsidRPr="00575584">
        <w:rPr>
          <w:szCs w:val="28"/>
        </w:rPr>
        <w:t>О Национальной стратегии действий</w:t>
      </w:r>
      <w:proofErr w:type="gramEnd"/>
      <w:r w:rsidR="004F460C" w:rsidRPr="00575584">
        <w:rPr>
          <w:szCs w:val="28"/>
        </w:rPr>
        <w:t xml:space="preserve"> в интересах детей на 2012 - 2017 годы</w:t>
      </w:r>
      <w:r w:rsidR="00754BF9" w:rsidRPr="00575584">
        <w:rPr>
          <w:szCs w:val="28"/>
        </w:rPr>
        <w:t>»</w:t>
      </w:r>
      <w:r w:rsidR="004F460C" w:rsidRPr="00575584">
        <w:rPr>
          <w:szCs w:val="28"/>
        </w:rPr>
        <w:t xml:space="preserve"> и улучшение материально-технической базы учреждения;</w:t>
      </w:r>
    </w:p>
    <w:p w:rsidR="004F460C" w:rsidRPr="00575584" w:rsidRDefault="0066543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 xml:space="preserve">применения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 и нужд </w:t>
      </w:r>
      <w:r w:rsidR="00754BF9" w:rsidRPr="00575584">
        <w:rPr>
          <w:szCs w:val="28"/>
        </w:rPr>
        <w:t xml:space="preserve">муниципальных </w:t>
      </w:r>
      <w:r w:rsidR="004F460C" w:rsidRPr="00575584">
        <w:rPr>
          <w:szCs w:val="28"/>
        </w:rPr>
        <w:t>бюджетных учреждений, образующих экономию бюджетных сре</w:t>
      </w:r>
      <w:proofErr w:type="gramStart"/>
      <w:r w:rsidR="004F460C" w:rsidRPr="00575584">
        <w:rPr>
          <w:szCs w:val="28"/>
        </w:rPr>
        <w:t>дств пр</w:t>
      </w:r>
      <w:proofErr w:type="gramEnd"/>
      <w:r w:rsidR="004F460C" w:rsidRPr="00575584">
        <w:rPr>
          <w:szCs w:val="28"/>
        </w:rPr>
        <w:t>и сохранении качественных характеристик приобретаемых товаров, работ и услуг</w:t>
      </w:r>
      <w:r w:rsidR="006B36C2" w:rsidRPr="00575584">
        <w:rPr>
          <w:szCs w:val="28"/>
        </w:rPr>
        <w:t>.</w:t>
      </w:r>
    </w:p>
    <w:p w:rsidR="004F460C" w:rsidRPr="00575584" w:rsidRDefault="006B36C2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575584">
        <w:rPr>
          <w:szCs w:val="28"/>
        </w:rPr>
        <w:t>П</w:t>
      </w:r>
      <w:r w:rsidR="004F460C" w:rsidRPr="00575584">
        <w:rPr>
          <w:szCs w:val="28"/>
        </w:rPr>
        <w:t xml:space="preserve">овышение </w:t>
      </w:r>
      <w:r w:rsidR="00E4751C" w:rsidRPr="00575584">
        <w:rPr>
          <w:szCs w:val="28"/>
        </w:rPr>
        <w:t>доступности</w:t>
      </w:r>
      <w:r w:rsidR="004F460C" w:rsidRPr="00575584">
        <w:rPr>
          <w:szCs w:val="28"/>
        </w:rPr>
        <w:t xml:space="preserve"> и качества оказания муниципальных услуг </w:t>
      </w:r>
      <w:r w:rsidR="00E4751C" w:rsidRPr="00575584">
        <w:rPr>
          <w:szCs w:val="28"/>
        </w:rPr>
        <w:t xml:space="preserve">планируется осуществлять </w:t>
      </w:r>
      <w:r w:rsidRPr="00575584">
        <w:rPr>
          <w:szCs w:val="28"/>
        </w:rPr>
        <w:t>путем</w:t>
      </w:r>
      <w:r w:rsidR="004F460C" w:rsidRPr="00575584">
        <w:rPr>
          <w:szCs w:val="28"/>
        </w:rPr>
        <w:t>:</w:t>
      </w:r>
    </w:p>
    <w:p w:rsidR="00E4751C" w:rsidRPr="00575584" w:rsidRDefault="0066543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E4751C" w:rsidRPr="00575584">
        <w:rPr>
          <w:szCs w:val="28"/>
        </w:rPr>
        <w:t>предоставления муниципальных услуг в соответствии с административными регламентами;</w:t>
      </w:r>
    </w:p>
    <w:p w:rsidR="00E4751C" w:rsidRPr="00575584" w:rsidRDefault="0066543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E4751C" w:rsidRPr="00575584">
        <w:rPr>
          <w:szCs w:val="28"/>
        </w:rPr>
        <w:t>оптимизаци</w:t>
      </w:r>
      <w:r w:rsidR="006B36C2" w:rsidRPr="00575584">
        <w:rPr>
          <w:szCs w:val="28"/>
        </w:rPr>
        <w:t>и</w:t>
      </w:r>
      <w:r w:rsidR="00E4751C" w:rsidRPr="00575584">
        <w:rPr>
          <w:szCs w:val="28"/>
        </w:rPr>
        <w:t xml:space="preserve"> порядка предоставления муниципальных услуг на основе результатов оценки получателями услуг их качества и доступности в ходе мониторинга качества и доступности муниципальных услуг;</w:t>
      </w:r>
    </w:p>
    <w:p w:rsidR="00AC60AE" w:rsidRPr="00575584" w:rsidRDefault="007029A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E4751C" w:rsidRPr="00575584">
        <w:rPr>
          <w:szCs w:val="28"/>
        </w:rPr>
        <w:t>расширени</w:t>
      </w:r>
      <w:r w:rsidR="006B36C2" w:rsidRPr="00575584">
        <w:rPr>
          <w:szCs w:val="28"/>
        </w:rPr>
        <w:t>я</w:t>
      </w:r>
      <w:r w:rsidR="00E4751C" w:rsidRPr="00575584">
        <w:rPr>
          <w:szCs w:val="28"/>
        </w:rPr>
        <w:t xml:space="preserve"> практики цифровой тр</w:t>
      </w:r>
      <w:r w:rsidR="006B36C2" w:rsidRPr="00575584">
        <w:rPr>
          <w:szCs w:val="28"/>
        </w:rPr>
        <w:t>ансформации муниципальных услуг;</w:t>
      </w:r>
    </w:p>
    <w:p w:rsidR="004F460C" w:rsidRPr="00575584" w:rsidRDefault="007029A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 xml:space="preserve">повышения ответственности муниципальных учреждений за невыполнение муниципального задания, в том числе за счет реализации требований об обязательном возврате средств субсидии в </w:t>
      </w:r>
      <w:r w:rsidR="00754BF9" w:rsidRPr="00575584">
        <w:rPr>
          <w:szCs w:val="28"/>
        </w:rPr>
        <w:t xml:space="preserve">местный </w:t>
      </w:r>
      <w:r w:rsidR="004F460C" w:rsidRPr="00575584">
        <w:rPr>
          <w:szCs w:val="28"/>
        </w:rPr>
        <w:t xml:space="preserve">бюджет в случае </w:t>
      </w:r>
      <w:proofErr w:type="spellStart"/>
      <w:r w:rsidR="004F460C" w:rsidRPr="00575584">
        <w:rPr>
          <w:szCs w:val="28"/>
        </w:rPr>
        <w:t>недостижения</w:t>
      </w:r>
      <w:proofErr w:type="spellEnd"/>
      <w:r w:rsidR="004F460C" w:rsidRPr="00575584">
        <w:rPr>
          <w:szCs w:val="28"/>
        </w:rPr>
        <w:t xml:space="preserve"> показателей, устано</w:t>
      </w:r>
      <w:r w:rsidR="006B36C2" w:rsidRPr="00575584">
        <w:rPr>
          <w:szCs w:val="28"/>
        </w:rPr>
        <w:t>вленных в муниципальном задании;</w:t>
      </w:r>
    </w:p>
    <w:p w:rsidR="006B36C2" w:rsidRPr="00575584" w:rsidRDefault="007029A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303A27" w:rsidRPr="00575584">
        <w:rPr>
          <w:szCs w:val="28"/>
        </w:rPr>
        <w:t xml:space="preserve">оказания </w:t>
      </w:r>
      <w:r w:rsidR="006B36C2" w:rsidRPr="00575584">
        <w:rPr>
          <w:szCs w:val="28"/>
        </w:rPr>
        <w:t>муниципальных услуг в социальной сфере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>в соответствии с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 xml:space="preserve">положениями </w:t>
      </w:r>
      <w:r w:rsidR="00303A27" w:rsidRPr="00575584">
        <w:rPr>
          <w:szCs w:val="28"/>
        </w:rPr>
        <w:t xml:space="preserve"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6B36C2" w:rsidRPr="00575584">
        <w:rPr>
          <w:szCs w:val="28"/>
        </w:rPr>
        <w:t>по направлению деятельности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>«</w:t>
      </w:r>
      <w:r w:rsidR="00303A27" w:rsidRPr="00575584">
        <w:rPr>
          <w:szCs w:val="28"/>
        </w:rPr>
        <w:t>Р</w:t>
      </w:r>
      <w:r w:rsidR="006B36C2" w:rsidRPr="00575584">
        <w:rPr>
          <w:szCs w:val="28"/>
        </w:rPr>
        <w:t>еализация дополнительных образовательных программ (за исключением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>дополнительных предпрофессиональных программ в области искусств)».</w:t>
      </w:r>
    </w:p>
    <w:p w:rsidR="00303A27" w:rsidRPr="00575584" w:rsidRDefault="00D020D1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pacing w:val="-2"/>
          <w:szCs w:val="28"/>
        </w:rPr>
      </w:pPr>
      <w:r w:rsidRPr="00575584">
        <w:rPr>
          <w:spacing w:val="-2"/>
          <w:szCs w:val="28"/>
        </w:rPr>
        <w:t>Совершенствование системы оплаты труда работников, оптимизация структуры сети и штатной численности муниципальных организаций будет производиться посредством:</w:t>
      </w:r>
    </w:p>
    <w:p w:rsidR="004F460C" w:rsidRPr="00575584" w:rsidRDefault="007029A0" w:rsidP="009142E2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>сохранени</w:t>
      </w:r>
      <w:r w:rsidR="00575584">
        <w:rPr>
          <w:szCs w:val="28"/>
        </w:rPr>
        <w:t>я</w:t>
      </w:r>
      <w:r w:rsidR="004F460C" w:rsidRPr="00575584">
        <w:rPr>
          <w:szCs w:val="28"/>
        </w:rPr>
        <w:t xml:space="preserve"> достигнутого уровня соотношения между уровнем оплаты труда отдельных категорий работников бюджетной сферы, определенных Указами Президента Российской Федерации от 7 мая 2012 года</w:t>
      </w:r>
      <w:r w:rsidR="003526EF" w:rsidRPr="00575584">
        <w:rPr>
          <w:szCs w:val="28"/>
        </w:rPr>
        <w:t xml:space="preserve"> №597</w:t>
      </w:r>
      <w:r w:rsidR="004F460C" w:rsidRPr="00575584">
        <w:rPr>
          <w:szCs w:val="28"/>
        </w:rPr>
        <w:t xml:space="preserve"> </w:t>
      </w:r>
      <w:r w:rsidR="003526EF" w:rsidRPr="00575584">
        <w:rPr>
          <w:szCs w:val="28"/>
        </w:rPr>
        <w:t>«</w:t>
      </w:r>
      <w:r w:rsidR="004F460C" w:rsidRPr="00575584">
        <w:rPr>
          <w:szCs w:val="28"/>
        </w:rPr>
        <w:t>О мероприятиях по реализации государственной социальной политики</w:t>
      </w:r>
      <w:r w:rsidR="003526EF" w:rsidRPr="00575584">
        <w:rPr>
          <w:szCs w:val="28"/>
        </w:rPr>
        <w:t>»,</w:t>
      </w:r>
      <w:r w:rsidR="004F460C" w:rsidRPr="00575584">
        <w:rPr>
          <w:szCs w:val="28"/>
        </w:rPr>
        <w:t xml:space="preserve"> от 1 июня 2012 года</w:t>
      </w:r>
      <w:r w:rsidR="003526EF" w:rsidRPr="00575584">
        <w:rPr>
          <w:szCs w:val="28"/>
        </w:rPr>
        <w:t xml:space="preserve"> №761 «</w:t>
      </w:r>
      <w:r w:rsidR="004F460C" w:rsidRPr="00575584">
        <w:rPr>
          <w:szCs w:val="28"/>
        </w:rPr>
        <w:t>О Национальной стратегии действий в интересах детей на 2012 - 2017 годы</w:t>
      </w:r>
      <w:r w:rsidR="003526EF" w:rsidRPr="00575584">
        <w:rPr>
          <w:szCs w:val="28"/>
        </w:rPr>
        <w:t>»</w:t>
      </w:r>
      <w:r w:rsidR="004F460C" w:rsidRPr="00575584">
        <w:rPr>
          <w:szCs w:val="28"/>
        </w:rPr>
        <w:t xml:space="preserve">, и уровнем среднемесячного дохода от трудовой деятельности в </w:t>
      </w:r>
      <w:r w:rsidR="003526EF" w:rsidRPr="00575584">
        <w:rPr>
          <w:szCs w:val="28"/>
        </w:rPr>
        <w:t>Республике Хакасия</w:t>
      </w:r>
      <w:r w:rsidR="004F460C" w:rsidRPr="00575584">
        <w:rPr>
          <w:szCs w:val="28"/>
        </w:rPr>
        <w:t>;</w:t>
      </w:r>
      <w:proofErr w:type="gramEnd"/>
    </w:p>
    <w:p w:rsidR="004F460C" w:rsidRPr="00575584" w:rsidRDefault="007029A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>обеспечени</w:t>
      </w:r>
      <w:r w:rsidR="00575584">
        <w:rPr>
          <w:szCs w:val="28"/>
        </w:rPr>
        <w:t>я</w:t>
      </w:r>
      <w:r w:rsidR="004F460C" w:rsidRPr="00575584">
        <w:rPr>
          <w:szCs w:val="28"/>
        </w:rPr>
        <w:t xml:space="preserve"> установленного федеральным законодательством </w:t>
      </w:r>
      <w:r w:rsidR="004F460C" w:rsidRPr="00575584">
        <w:rPr>
          <w:szCs w:val="28"/>
        </w:rPr>
        <w:lastRenderedPageBreak/>
        <w:t xml:space="preserve">минимального </w:t>
      </w:r>
      <w:proofErr w:type="gramStart"/>
      <w:r w:rsidR="004F460C" w:rsidRPr="00575584">
        <w:rPr>
          <w:szCs w:val="28"/>
        </w:rPr>
        <w:t>размера оплаты труда</w:t>
      </w:r>
      <w:proofErr w:type="gramEnd"/>
      <w:r w:rsidR="004F460C" w:rsidRPr="00575584">
        <w:rPr>
          <w:szCs w:val="28"/>
        </w:rPr>
        <w:t>;</w:t>
      </w:r>
    </w:p>
    <w:p w:rsidR="00F60BE8" w:rsidRPr="00575584" w:rsidRDefault="007029A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F60BE8" w:rsidRPr="00575584">
        <w:rPr>
          <w:szCs w:val="28"/>
        </w:rPr>
        <w:t xml:space="preserve">установления запрета на увеличение работников органов местного самоуправления муниципального образования город Саяногорск, за исключением </w:t>
      </w:r>
      <w:proofErr w:type="gramStart"/>
      <w:r w:rsidR="00F60BE8" w:rsidRPr="00575584">
        <w:rPr>
          <w:szCs w:val="28"/>
        </w:rPr>
        <w:t>случаев увеличения численности работников органов местного самоуправления муниципального образования</w:t>
      </w:r>
      <w:proofErr w:type="gramEnd"/>
      <w:r w:rsidR="00F60BE8" w:rsidRPr="00575584">
        <w:rPr>
          <w:szCs w:val="28"/>
        </w:rPr>
        <w:t xml:space="preserve"> город Саяногорск, осуществляющих переданные государственные полномочия и новые полномочия городского округа, возникшие в результате разграничения полномочий между органами государственной власти Республики Хакасия и муниципальным</w:t>
      </w:r>
      <w:r w:rsidR="00575584" w:rsidRPr="00575584">
        <w:rPr>
          <w:szCs w:val="28"/>
        </w:rPr>
        <w:t xml:space="preserve"> образованием город Саяногорск;</w:t>
      </w:r>
    </w:p>
    <w:p w:rsidR="00F60BE8" w:rsidRPr="00575584" w:rsidRDefault="007029A0" w:rsidP="009142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согласования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увеличения численности работников 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муниципальных 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>учреждени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й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в результате разграничения полномочий между органами государственной власти Республики Хакасия, органами местного самоуправления, а также в результате ввода в эксплуатацию объектов, находящихся в собственности муниципального образования город Саяногорск, либо в результате передачи указанных объектов из федеральной или республиканской собственности в собственность муниципального образования город Саяногорск 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с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Министерство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м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финансов Республики Хакасия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;</w:t>
      </w:r>
      <w:proofErr w:type="gramEnd"/>
    </w:p>
    <w:p w:rsidR="00575584" w:rsidRPr="00575584" w:rsidRDefault="00575584" w:rsidP="009142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75584" w:rsidRPr="00575584" w:rsidRDefault="007029A0" w:rsidP="009142E2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575584" w:rsidRPr="00575584">
        <w:rPr>
          <w:szCs w:val="28"/>
        </w:rPr>
        <w:t>определения штатной численности работников по приготовлению питания в муниципальных дошкольных образовательных организациях и в муниципальных общеобразовательных организациях, реализующих программы начального общего, основного общего и среднего образования муниципального образования город Саяногорск на основании утвержденных нормативов.</w:t>
      </w:r>
    </w:p>
    <w:p w:rsidR="004F460C" w:rsidRDefault="00575584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</w:pPr>
      <w:r>
        <w:t>С</w:t>
      </w:r>
      <w:r w:rsidR="004F460C" w:rsidRPr="0087748C">
        <w:t xml:space="preserve">охранение высокого уровня открытости бюджетных данных, характеризующих прозрачность бюджетного процесса </w:t>
      </w:r>
      <w:r w:rsidR="003526EF" w:rsidRPr="0087748C">
        <w:t>муниципального образования город Саяногорск</w:t>
      </w:r>
      <w:r>
        <w:t>, путем реализации следующих мероприятий:</w:t>
      </w:r>
    </w:p>
    <w:p w:rsidR="00575584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</w:r>
      <w:r w:rsidR="00575584">
        <w:t>размещения в информационно</w:t>
      </w:r>
      <w:r>
        <w:t>-</w:t>
      </w:r>
      <w:r w:rsidR="00575584">
        <w:t>телекоммуникационной сети «Интернет» на официальном сайте муниципального образования город Саяногорск данных о бюджете и бюджетном процессе, о формировании и исполнении местного бюджета, в том числе в доступном для граждан формате «Бюджет для граждан»;</w:t>
      </w:r>
    </w:p>
    <w:p w:rsidR="00575584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</w:r>
      <w:r w:rsidR="00575584">
        <w:t>проведени</w:t>
      </w:r>
      <w:r>
        <w:t>я</w:t>
      </w:r>
      <w:r w:rsidR="00575584">
        <w:t xml:space="preserve"> публичных слушаний по проекту местного бюджета на очередной финансовый год и плановый период, об утверждении отчета об исполнении бюджета за отчетный финансовый год;</w:t>
      </w:r>
    </w:p>
    <w:p w:rsidR="00575584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</w:r>
      <w:r w:rsidR="00575584">
        <w:t>проведения общественных обсуждений и публичных слушаний в соответствии с законодательством о градостроительной деятельности, затрагивающих права и интересы жителей города;</w:t>
      </w:r>
    </w:p>
    <w:p w:rsidR="00575584" w:rsidRPr="0087748C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</w:r>
      <w:r w:rsidR="00575584">
        <w:t>размещени</w:t>
      </w:r>
      <w:r>
        <w:t>я</w:t>
      </w:r>
      <w:r w:rsidR="00575584">
        <w:t xml:space="preserve"> и поддержани</w:t>
      </w:r>
      <w:r>
        <w:t>я</w:t>
      </w:r>
      <w:r w:rsidR="00575584">
        <w:t xml:space="preserve"> в актуальном состоянии бюджетных данных муниципального уровня на Едином портале бюджетной системы </w:t>
      </w:r>
      <w:r w:rsidR="005E321D">
        <w:t>Российской Федерации.</w:t>
      </w:r>
    </w:p>
    <w:p w:rsidR="00485E3F" w:rsidRDefault="005E7012" w:rsidP="009142E2">
      <w:pPr>
        <w:pStyle w:val="ConsPlusNormal"/>
        <w:numPr>
          <w:ilvl w:val="0"/>
          <w:numId w:val="14"/>
        </w:numPr>
        <w:tabs>
          <w:tab w:val="left" w:pos="1276"/>
        </w:tabs>
        <w:ind w:left="0" w:firstLine="709"/>
        <w:jc w:val="both"/>
      </w:pPr>
      <w:r>
        <w:t>Совершенствование системы внутреннего муниципального финансового контроля и контроля финансового органа в сфере закупок продолжится с применением следующих основных подходов:</w:t>
      </w:r>
    </w:p>
    <w:p w:rsidR="005E7012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lastRenderedPageBreak/>
        <w:t>-</w:t>
      </w:r>
      <w:r>
        <w:tab/>
      </w:r>
      <w:r w:rsidR="0059602B">
        <w:t>использование единых федеральных стандартов внутреннего муниципального финансового контроля и единых форм документов, оформляемых органами внутреннего муниципального контроля;</w:t>
      </w:r>
    </w:p>
    <w:p w:rsidR="0059602B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</w:r>
      <w:r w:rsidR="0059602B">
        <w:t xml:space="preserve">применение </w:t>
      </w:r>
      <w:proofErr w:type="gramStart"/>
      <w:r w:rsidR="0059602B">
        <w:t>риск-ориентированного</w:t>
      </w:r>
      <w:proofErr w:type="gramEnd"/>
      <w:r w:rsidR="0059602B">
        <w:t xml:space="preserve"> подхода к планированию и осуществлению контрольной деятельности;</w:t>
      </w:r>
    </w:p>
    <w:p w:rsidR="0059602B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</w:r>
      <w:r w:rsidR="0059602B">
        <w:t>обеспечение непрерывного процесса систематизации, анализа, обработки и мониторинга своевременного устранения нарушений, выявленных в ходе проведения контрольных мероприятий, и принятия объектами контроля мер, направленных на их недопущение;</w:t>
      </w:r>
    </w:p>
    <w:p w:rsidR="0059602B" w:rsidRDefault="007029A0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</w:r>
      <w:r w:rsidR="0059602B">
        <w:t>проведение профилактической работы по предупреждению нарушений бюджетного законодательства и законодательства о контрактной системе в сфере закупок</w:t>
      </w:r>
      <w:r w:rsidR="002076DC">
        <w:t>.</w:t>
      </w:r>
    </w:p>
    <w:p w:rsidR="00185AA4" w:rsidRDefault="00185AA4" w:rsidP="009142E2">
      <w:pPr>
        <w:pStyle w:val="ConsPlusNormal"/>
        <w:tabs>
          <w:tab w:val="left" w:pos="1276"/>
        </w:tabs>
        <w:ind w:firstLine="709"/>
        <w:jc w:val="both"/>
      </w:pPr>
      <w:r>
        <w:t>Указанные новации позволят:</w:t>
      </w:r>
    </w:p>
    <w:p w:rsidR="00185AA4" w:rsidRDefault="00185AA4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  <w:t>обеспечить связь между структурированным извещением, протоколом, заявкой, документами об исполнении и оплаты контракта;</w:t>
      </w:r>
    </w:p>
    <w:p w:rsidR="00185AA4" w:rsidRDefault="00185AA4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  <w:t>снизить риски ошибок заказчиков за счет автоматического заполнения большей части информации;</w:t>
      </w:r>
    </w:p>
    <w:p w:rsidR="00185AA4" w:rsidRDefault="00185AA4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  <w:t>обеспечить однократный ввод юридически значимой информац</w:t>
      </w:r>
      <w:proofErr w:type="gramStart"/>
      <w:r>
        <w:t>ии и ее</w:t>
      </w:r>
      <w:proofErr w:type="gramEnd"/>
      <w:r>
        <w:t xml:space="preserve"> последующий автоматизированный контроль, в том числе финансовый;</w:t>
      </w:r>
    </w:p>
    <w:p w:rsidR="00185AA4" w:rsidRDefault="00185AA4" w:rsidP="009142E2">
      <w:pPr>
        <w:pStyle w:val="ConsPlusNormal"/>
        <w:tabs>
          <w:tab w:val="left" w:pos="1276"/>
        </w:tabs>
        <w:ind w:firstLine="709"/>
        <w:jc w:val="both"/>
      </w:pPr>
      <w:r>
        <w:t>-</w:t>
      </w:r>
      <w:r>
        <w:tab/>
        <w:t>обеспечить автоматическое формирование сведений в реестре контрактов.</w:t>
      </w:r>
    </w:p>
    <w:p w:rsidR="0048236E" w:rsidRPr="0087748C" w:rsidRDefault="0048236E" w:rsidP="009142E2">
      <w:pPr>
        <w:pStyle w:val="ConsPlusNormal"/>
        <w:ind w:firstLine="539"/>
        <w:jc w:val="both"/>
      </w:pPr>
      <w:bookmarkStart w:id="1" w:name="_GoBack"/>
      <w:bookmarkEnd w:id="1"/>
    </w:p>
    <w:p w:rsidR="00C57FEA" w:rsidRPr="0087748C" w:rsidRDefault="006D3B98" w:rsidP="009142E2">
      <w:pPr>
        <w:pStyle w:val="ab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Бюджетная п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олитика муниципального образования город Саяногорск</w:t>
      </w:r>
      <w:r w:rsidR="00BF43B0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области управления муниципальным долгом </w:t>
      </w:r>
    </w:p>
    <w:p w:rsidR="00E0640D" w:rsidRPr="0087748C" w:rsidRDefault="00E0640D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8A52D8" w:rsidRPr="0087748C" w:rsidRDefault="006D3B98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Бюджетная политика </w:t>
      </w:r>
      <w:r w:rsidR="00C57FEA" w:rsidRPr="0087748C">
        <w:rPr>
          <w:rFonts w:ascii="Times New Roman" w:hAnsi="Times New Roman" w:cs="Times New Roman"/>
          <w:szCs w:val="28"/>
        </w:rPr>
        <w:t xml:space="preserve">муниципального образования город Саяногорск </w:t>
      </w:r>
      <w:r w:rsidR="00BF43B0" w:rsidRPr="0087748C">
        <w:rPr>
          <w:rFonts w:ascii="Times New Roman" w:hAnsi="Times New Roman" w:cs="Times New Roman"/>
          <w:szCs w:val="28"/>
        </w:rPr>
        <w:t xml:space="preserve">в области управления муниципальным долгом </w:t>
      </w:r>
      <w:r w:rsidR="00C57FEA" w:rsidRPr="0087748C">
        <w:rPr>
          <w:rFonts w:ascii="Times New Roman" w:hAnsi="Times New Roman" w:cs="Times New Roman"/>
          <w:szCs w:val="28"/>
        </w:rPr>
        <w:t xml:space="preserve">(далее – долговая политика) </w:t>
      </w:r>
      <w:r w:rsidRPr="0087748C">
        <w:rPr>
          <w:rFonts w:ascii="Times New Roman" w:hAnsi="Times New Roman" w:cs="Times New Roman"/>
          <w:szCs w:val="28"/>
        </w:rPr>
        <w:t>направлена на долгосрочн</w:t>
      </w:r>
      <w:r w:rsidR="00AA2918" w:rsidRPr="0087748C">
        <w:rPr>
          <w:rFonts w:ascii="Times New Roman" w:hAnsi="Times New Roman" w:cs="Times New Roman"/>
          <w:szCs w:val="28"/>
        </w:rPr>
        <w:t xml:space="preserve">ую </w:t>
      </w:r>
      <w:r w:rsidRPr="0087748C">
        <w:rPr>
          <w:rFonts w:ascii="Times New Roman" w:hAnsi="Times New Roman" w:cs="Times New Roman"/>
          <w:szCs w:val="28"/>
        </w:rPr>
        <w:t>сбалансированност</w:t>
      </w:r>
      <w:r w:rsidR="00AA2918" w:rsidRPr="0087748C">
        <w:rPr>
          <w:rFonts w:ascii="Times New Roman" w:hAnsi="Times New Roman" w:cs="Times New Roman"/>
          <w:szCs w:val="28"/>
        </w:rPr>
        <w:t>ь</w:t>
      </w:r>
      <w:r w:rsidRPr="0087748C">
        <w:rPr>
          <w:rFonts w:ascii="Times New Roman" w:hAnsi="Times New Roman" w:cs="Times New Roman"/>
          <w:szCs w:val="28"/>
        </w:rPr>
        <w:t xml:space="preserve"> </w:t>
      </w:r>
      <w:r w:rsidR="002F13AE" w:rsidRPr="0087748C">
        <w:rPr>
          <w:rFonts w:ascii="Times New Roman" w:hAnsi="Times New Roman" w:cs="Times New Roman"/>
          <w:szCs w:val="28"/>
        </w:rPr>
        <w:t xml:space="preserve">местного </w:t>
      </w:r>
      <w:r w:rsidRPr="0087748C">
        <w:rPr>
          <w:rFonts w:ascii="Times New Roman" w:hAnsi="Times New Roman" w:cs="Times New Roman"/>
          <w:szCs w:val="28"/>
        </w:rPr>
        <w:t>бюджета</w:t>
      </w:r>
      <w:r w:rsidR="008A52D8" w:rsidRPr="0087748C">
        <w:rPr>
          <w:rFonts w:ascii="Times New Roman" w:hAnsi="Times New Roman" w:cs="Times New Roman"/>
          <w:szCs w:val="28"/>
        </w:rPr>
        <w:t xml:space="preserve">. </w:t>
      </w:r>
    </w:p>
    <w:p w:rsidR="008A52D8" w:rsidRPr="0087748C" w:rsidRDefault="008A52D8" w:rsidP="0091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Формирование местного бюджета в соответствии с «бюджетными правилами» предопределяет объем требуемых долговых источников на уровне порядка 33,3 </w:t>
      </w:r>
      <w:proofErr w:type="spellStart"/>
      <w:r w:rsidRPr="0087748C">
        <w:rPr>
          <w:rFonts w:ascii="Times New Roman" w:hAnsi="Times New Roman" w:cs="Times New Roman"/>
          <w:szCs w:val="28"/>
        </w:rPr>
        <w:t>млн</w:t>
      </w:r>
      <w:proofErr w:type="gramStart"/>
      <w:r w:rsidRPr="0087748C">
        <w:rPr>
          <w:rFonts w:ascii="Times New Roman" w:hAnsi="Times New Roman" w:cs="Times New Roman"/>
          <w:szCs w:val="28"/>
        </w:rPr>
        <w:t>.р</w:t>
      </w:r>
      <w:proofErr w:type="gramEnd"/>
      <w:r w:rsidRPr="0087748C">
        <w:rPr>
          <w:rFonts w:ascii="Times New Roman" w:hAnsi="Times New Roman" w:cs="Times New Roman"/>
          <w:szCs w:val="28"/>
        </w:rPr>
        <w:t>ублей</w:t>
      </w:r>
      <w:proofErr w:type="spellEnd"/>
      <w:r w:rsidRPr="0087748C">
        <w:rPr>
          <w:rFonts w:ascii="Times New Roman" w:hAnsi="Times New Roman" w:cs="Times New Roman"/>
          <w:szCs w:val="28"/>
        </w:rPr>
        <w:t>, начиная с 2025 года.</w:t>
      </w:r>
    </w:p>
    <w:p w:rsidR="008A52D8" w:rsidRPr="0087748C" w:rsidRDefault="008A52D8" w:rsidP="0091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Основным источником финансирования дефицита местного бюджета будут выступать </w:t>
      </w:r>
      <w:r w:rsidR="009030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остаток средств </w:t>
      </w:r>
      <w:r w:rsidR="00903088" w:rsidRPr="006D6068">
        <w:rPr>
          <w:rFonts w:ascii="Times New Roman" w:hAnsi="Times New Roman"/>
          <w:sz w:val="26"/>
          <w:szCs w:val="26"/>
        </w:rPr>
        <w:t>на счетах по учету средств местного бюджета</w:t>
      </w:r>
      <w:r w:rsidR="00903088">
        <w:rPr>
          <w:rFonts w:ascii="Times New Roman" w:hAnsi="Times New Roman"/>
          <w:sz w:val="26"/>
          <w:szCs w:val="26"/>
        </w:rPr>
        <w:t xml:space="preserve">, сложившийся на 01.01.2025, а также </w:t>
      </w:r>
      <w:r w:rsidR="00903088" w:rsidRPr="0009651D">
        <w:rPr>
          <w:rFonts w:ascii="Times New Roman" w:hAnsi="Times New Roman"/>
          <w:sz w:val="26"/>
          <w:szCs w:val="26"/>
        </w:rPr>
        <w:t>возвраты межбюджетных трансфертов из республиканского бюджета Республики Хакасия, потребность в кот</w:t>
      </w:r>
      <w:r w:rsidR="00903088">
        <w:rPr>
          <w:rFonts w:ascii="Times New Roman" w:hAnsi="Times New Roman"/>
          <w:sz w:val="26"/>
          <w:szCs w:val="26"/>
        </w:rPr>
        <w:t>орых будет документально подтверждена</w:t>
      </w:r>
      <w:r w:rsidRPr="0087748C">
        <w:rPr>
          <w:rFonts w:ascii="Times New Roman" w:hAnsi="Times New Roman" w:cs="Times New Roman"/>
          <w:szCs w:val="28"/>
        </w:rPr>
        <w:t>.</w:t>
      </w:r>
    </w:p>
    <w:p w:rsidR="008A52D8" w:rsidRPr="0087748C" w:rsidRDefault="008A52D8" w:rsidP="0091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Формирование параметров местного бюджета в целом и источников финансирования дефицита в соответствии с «бюджетными правилами» позволит сохранить уровень долговой нагрузки на устойчивом уровне.</w:t>
      </w:r>
    </w:p>
    <w:p w:rsidR="008A52D8" w:rsidRPr="0087748C" w:rsidRDefault="008A52D8" w:rsidP="0091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BF43B0" w:rsidRPr="0087748C" w:rsidRDefault="00C57FEA" w:rsidP="009142E2">
      <w:pPr>
        <w:pStyle w:val="ab"/>
        <w:widowControl w:val="0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Итоги реализации долговой политики предыдущих периодов,</w:t>
      </w:r>
      <w:r w:rsidR="00E0640D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0640D" w:rsidRPr="0087748C" w:rsidRDefault="00C57FEA" w:rsidP="009142E2">
      <w:pPr>
        <w:pStyle w:val="ab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состояние муниципального долга и реализация долговой политики в 20</w:t>
      </w:r>
      <w:r w:rsidR="00D46631" w:rsidRPr="0087748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BF080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году</w:t>
      </w:r>
    </w:p>
    <w:p w:rsidR="00BF43B0" w:rsidRPr="0087748C" w:rsidRDefault="00BF43B0" w:rsidP="009142E2">
      <w:pPr>
        <w:pStyle w:val="ab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:rsidR="007029A0" w:rsidRPr="007029A0" w:rsidRDefault="00150773" w:rsidP="009142E2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Cs w:val="28"/>
        </w:rPr>
      </w:pPr>
      <w:r w:rsidRPr="007029A0">
        <w:rPr>
          <w:rFonts w:ascii="Times New Roman" w:hAnsi="Times New Roman" w:cs="Times New Roman"/>
          <w:spacing w:val="-2"/>
          <w:szCs w:val="28"/>
        </w:rPr>
        <w:t>Муниципальный долг на 01.01.</w:t>
      </w:r>
      <w:r w:rsidR="00C57FEA" w:rsidRPr="007029A0">
        <w:rPr>
          <w:rFonts w:ascii="Times New Roman" w:hAnsi="Times New Roman" w:cs="Times New Roman"/>
          <w:spacing w:val="-2"/>
          <w:szCs w:val="28"/>
        </w:rPr>
        <w:t>20</w:t>
      </w:r>
      <w:r w:rsidR="00045413" w:rsidRPr="007029A0">
        <w:rPr>
          <w:rFonts w:ascii="Times New Roman" w:hAnsi="Times New Roman" w:cs="Times New Roman"/>
          <w:spacing w:val="-2"/>
          <w:szCs w:val="28"/>
        </w:rPr>
        <w:t>2</w:t>
      </w:r>
      <w:r w:rsidR="00BF0806">
        <w:rPr>
          <w:rFonts w:ascii="Times New Roman" w:hAnsi="Times New Roman" w:cs="Times New Roman"/>
          <w:spacing w:val="-2"/>
          <w:szCs w:val="28"/>
        </w:rPr>
        <w:t>4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B65F5B" w:rsidRPr="007029A0">
        <w:rPr>
          <w:rFonts w:ascii="Times New Roman" w:hAnsi="Times New Roman" w:cs="Times New Roman"/>
          <w:spacing w:val="-2"/>
          <w:szCs w:val="28"/>
        </w:rPr>
        <w:t>с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оставлял </w:t>
      </w:r>
      <w:r w:rsidR="0058463E" w:rsidRPr="007029A0">
        <w:rPr>
          <w:rFonts w:ascii="Times New Roman" w:hAnsi="Times New Roman" w:cs="Times New Roman"/>
          <w:spacing w:val="-2"/>
          <w:szCs w:val="28"/>
        </w:rPr>
        <w:t>100</w:t>
      </w:r>
      <w:r w:rsidR="0060349B" w:rsidRPr="007029A0">
        <w:rPr>
          <w:rFonts w:ascii="Times New Roman" w:hAnsi="Times New Roman" w:cs="Times New Roman"/>
          <w:spacing w:val="-2"/>
          <w:szCs w:val="28"/>
        </w:rPr>
        <w:t>,</w:t>
      </w:r>
      <w:r w:rsidR="0058463E" w:rsidRPr="007029A0">
        <w:rPr>
          <w:rFonts w:ascii="Times New Roman" w:hAnsi="Times New Roman" w:cs="Times New Roman"/>
          <w:spacing w:val="-2"/>
          <w:szCs w:val="28"/>
        </w:rPr>
        <w:t>0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proofErr w:type="spellStart"/>
      <w:r w:rsidR="00C57FEA" w:rsidRPr="007029A0">
        <w:rPr>
          <w:rFonts w:ascii="Times New Roman" w:hAnsi="Times New Roman" w:cs="Times New Roman"/>
          <w:spacing w:val="-2"/>
          <w:szCs w:val="28"/>
        </w:rPr>
        <w:t>млн</w:t>
      </w:r>
      <w:proofErr w:type="gramStart"/>
      <w:r w:rsidR="00C57FEA" w:rsidRPr="007029A0">
        <w:rPr>
          <w:rFonts w:ascii="Times New Roman" w:hAnsi="Times New Roman" w:cs="Times New Roman"/>
          <w:spacing w:val="-2"/>
          <w:szCs w:val="28"/>
        </w:rPr>
        <w:t>.р</w:t>
      </w:r>
      <w:proofErr w:type="gramEnd"/>
      <w:r w:rsidR="00C57FEA" w:rsidRPr="007029A0">
        <w:rPr>
          <w:rFonts w:ascii="Times New Roman" w:hAnsi="Times New Roman" w:cs="Times New Roman"/>
          <w:spacing w:val="-2"/>
          <w:szCs w:val="28"/>
        </w:rPr>
        <w:t>уб</w:t>
      </w:r>
      <w:proofErr w:type="spellEnd"/>
      <w:r w:rsidR="0058463E" w:rsidRPr="007029A0">
        <w:rPr>
          <w:rFonts w:ascii="Times New Roman" w:hAnsi="Times New Roman" w:cs="Times New Roman"/>
          <w:spacing w:val="-2"/>
          <w:szCs w:val="28"/>
        </w:rPr>
        <w:t xml:space="preserve">. 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Соотношение долговых обязательств к общему объему собственных доходов </w:t>
      </w:r>
      <w:r w:rsidRPr="007029A0">
        <w:rPr>
          <w:rFonts w:ascii="Times New Roman" w:hAnsi="Times New Roman" w:cs="Times New Roman"/>
          <w:spacing w:val="-2"/>
          <w:szCs w:val="28"/>
        </w:rPr>
        <w:t xml:space="preserve">на </w:t>
      </w:r>
      <w:r w:rsidRPr="007029A0">
        <w:rPr>
          <w:rFonts w:ascii="Times New Roman" w:hAnsi="Times New Roman" w:cs="Times New Roman"/>
          <w:spacing w:val="-2"/>
          <w:szCs w:val="28"/>
        </w:rPr>
        <w:lastRenderedPageBreak/>
        <w:t>20</w:t>
      </w:r>
      <w:r w:rsidR="0012415B" w:rsidRPr="007029A0">
        <w:rPr>
          <w:rFonts w:ascii="Times New Roman" w:hAnsi="Times New Roman" w:cs="Times New Roman"/>
          <w:spacing w:val="-2"/>
          <w:szCs w:val="28"/>
        </w:rPr>
        <w:t>2</w:t>
      </w:r>
      <w:r w:rsidR="00BF0806">
        <w:rPr>
          <w:rFonts w:ascii="Times New Roman" w:hAnsi="Times New Roman" w:cs="Times New Roman"/>
          <w:spacing w:val="-2"/>
          <w:szCs w:val="28"/>
        </w:rPr>
        <w:t xml:space="preserve">4 </w:t>
      </w:r>
      <w:r w:rsidRPr="007029A0">
        <w:rPr>
          <w:rFonts w:ascii="Times New Roman" w:hAnsi="Times New Roman" w:cs="Times New Roman"/>
          <w:spacing w:val="-2"/>
          <w:szCs w:val="28"/>
        </w:rPr>
        <w:t>год состав</w:t>
      </w:r>
      <w:r w:rsidR="001D186C" w:rsidRPr="007029A0">
        <w:rPr>
          <w:rFonts w:ascii="Times New Roman" w:hAnsi="Times New Roman" w:cs="Times New Roman"/>
          <w:spacing w:val="-2"/>
          <w:szCs w:val="28"/>
        </w:rPr>
        <w:t>ит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767C83" w:rsidRPr="00BF0806">
        <w:rPr>
          <w:rFonts w:ascii="Times New Roman" w:hAnsi="Times New Roman" w:cs="Times New Roman"/>
          <w:spacing w:val="-2"/>
          <w:szCs w:val="28"/>
          <w:highlight w:val="yellow"/>
        </w:rPr>
        <w:t>7,8</w:t>
      </w:r>
      <w:r w:rsidR="00C57FEA" w:rsidRPr="00BF0806">
        <w:rPr>
          <w:rFonts w:ascii="Times New Roman" w:hAnsi="Times New Roman" w:cs="Times New Roman"/>
          <w:spacing w:val="-2"/>
          <w:szCs w:val="28"/>
          <w:highlight w:val="yellow"/>
        </w:rPr>
        <w:t>%</w:t>
      </w:r>
      <w:r w:rsidR="00AA2918" w:rsidRPr="00BF0806">
        <w:rPr>
          <w:rFonts w:ascii="Times New Roman" w:hAnsi="Times New Roman" w:cs="Times New Roman"/>
          <w:spacing w:val="-2"/>
          <w:szCs w:val="28"/>
          <w:highlight w:val="yellow"/>
        </w:rPr>
        <w:t>.</w:t>
      </w:r>
      <w:r w:rsidR="00AA2918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1504D5" w:rsidRPr="007029A0">
        <w:rPr>
          <w:rFonts w:ascii="Times New Roman" w:hAnsi="Times New Roman" w:cs="Times New Roman"/>
          <w:spacing w:val="-2"/>
          <w:szCs w:val="28"/>
        </w:rPr>
        <w:t>Б</w:t>
      </w:r>
      <w:r w:rsidR="0060349B" w:rsidRPr="007029A0">
        <w:rPr>
          <w:rFonts w:ascii="Times New Roman" w:hAnsi="Times New Roman" w:cs="Times New Roman"/>
          <w:spacing w:val="-2"/>
          <w:szCs w:val="28"/>
        </w:rPr>
        <w:t>юджетный кредит</w:t>
      </w:r>
      <w:r w:rsidR="00AD3C2B" w:rsidRPr="007029A0">
        <w:rPr>
          <w:rFonts w:ascii="Times New Roman" w:hAnsi="Times New Roman" w:cs="Times New Roman"/>
          <w:spacing w:val="-2"/>
          <w:szCs w:val="28"/>
        </w:rPr>
        <w:t>,</w:t>
      </w:r>
      <w:r w:rsidR="0060349B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AD3C2B" w:rsidRPr="007029A0">
        <w:rPr>
          <w:rFonts w:ascii="Times New Roman" w:hAnsi="Times New Roman" w:cs="Times New Roman"/>
          <w:spacing w:val="-2"/>
          <w:szCs w:val="28"/>
        </w:rPr>
        <w:t>выделенный</w:t>
      </w:r>
      <w:r w:rsidR="00487F9E" w:rsidRPr="007029A0">
        <w:rPr>
          <w:rFonts w:ascii="Times New Roman" w:hAnsi="Times New Roman" w:cs="Times New Roman"/>
          <w:spacing w:val="-2"/>
          <w:szCs w:val="28"/>
        </w:rPr>
        <w:t xml:space="preserve"> в 2022 году</w:t>
      </w:r>
      <w:r w:rsidR="00AD3C2B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60349B" w:rsidRPr="007029A0">
        <w:rPr>
          <w:rFonts w:ascii="Times New Roman" w:hAnsi="Times New Roman" w:cs="Times New Roman"/>
          <w:spacing w:val="-2"/>
          <w:szCs w:val="28"/>
        </w:rPr>
        <w:t xml:space="preserve">из республиканского бюджета Республики Хакасия для погашения (возмещения </w:t>
      </w:r>
      <w:r w:rsidR="007029A0" w:rsidRPr="007029A0">
        <w:rPr>
          <w:rFonts w:ascii="Times New Roman" w:hAnsi="Times New Roman" w:cs="Times New Roman"/>
          <w:spacing w:val="-2"/>
          <w:szCs w:val="28"/>
        </w:rPr>
        <w:t xml:space="preserve">погашения) долговых обязательств муниципальному образованию в виде обязательств по муниципальным ценным </w:t>
      </w:r>
      <w:r w:rsid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7029A0" w:rsidRPr="007029A0">
        <w:rPr>
          <w:rFonts w:ascii="Times New Roman" w:hAnsi="Times New Roman" w:cs="Times New Roman"/>
          <w:spacing w:val="-2"/>
          <w:szCs w:val="28"/>
        </w:rPr>
        <w:t>бумагам муниципального образования</w:t>
      </w:r>
    </w:p>
    <w:p w:rsidR="00D52124" w:rsidRPr="0087748C" w:rsidRDefault="00421E45" w:rsidP="009142E2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и кредитам, полученным </w:t>
      </w:r>
      <w:r w:rsidR="0060349B" w:rsidRPr="0087748C">
        <w:rPr>
          <w:rFonts w:ascii="Times New Roman" w:hAnsi="Times New Roman" w:cs="Times New Roman"/>
          <w:szCs w:val="28"/>
        </w:rPr>
        <w:t>муниципальным</w:t>
      </w:r>
      <w:r w:rsidR="00AD3C2B" w:rsidRPr="0087748C">
        <w:rPr>
          <w:rFonts w:ascii="Times New Roman" w:hAnsi="Times New Roman" w:cs="Times New Roman"/>
          <w:szCs w:val="28"/>
        </w:rPr>
        <w:t xml:space="preserve"> образованием</w:t>
      </w:r>
      <w:r w:rsidR="0060349B" w:rsidRPr="0087748C">
        <w:rPr>
          <w:rFonts w:ascii="Times New Roman" w:hAnsi="Times New Roman" w:cs="Times New Roman"/>
          <w:szCs w:val="28"/>
        </w:rPr>
        <w:t xml:space="preserve"> от кредитных организаций, иностранных банков и международных финансовых</w:t>
      </w:r>
      <w:r w:rsidR="00BD6A7F">
        <w:rPr>
          <w:rFonts w:ascii="Times New Roman" w:hAnsi="Times New Roman" w:cs="Times New Roman"/>
          <w:szCs w:val="28"/>
        </w:rPr>
        <w:t xml:space="preserve"> </w:t>
      </w:r>
      <w:r w:rsidR="0060349B" w:rsidRPr="0087748C">
        <w:rPr>
          <w:rFonts w:ascii="Times New Roman" w:hAnsi="Times New Roman" w:cs="Times New Roman"/>
          <w:szCs w:val="28"/>
        </w:rPr>
        <w:t>организаций</w:t>
      </w:r>
      <w:r w:rsidR="00AD3C2B" w:rsidRPr="0087748C">
        <w:rPr>
          <w:rFonts w:ascii="Times New Roman" w:hAnsi="Times New Roman" w:cs="Times New Roman"/>
          <w:szCs w:val="28"/>
        </w:rPr>
        <w:t xml:space="preserve"> </w:t>
      </w:r>
      <w:r w:rsidR="004F008A" w:rsidRPr="0087748C">
        <w:rPr>
          <w:rFonts w:ascii="Times New Roman" w:hAnsi="Times New Roman" w:cs="Times New Roman"/>
          <w:szCs w:val="28"/>
        </w:rPr>
        <w:t>в сумме 100,0 млн. руб.</w:t>
      </w:r>
      <w:r w:rsidR="00D52124" w:rsidRPr="0087748C">
        <w:rPr>
          <w:rFonts w:ascii="Times New Roman" w:hAnsi="Times New Roman" w:cs="Times New Roman"/>
          <w:szCs w:val="28"/>
        </w:rPr>
        <w:t xml:space="preserve"> под 0,1%</w:t>
      </w:r>
      <w:r w:rsidR="00C57FEA" w:rsidRPr="0087748C">
        <w:rPr>
          <w:rFonts w:ascii="Times New Roman" w:hAnsi="Times New Roman" w:cs="Times New Roman"/>
          <w:szCs w:val="28"/>
        </w:rPr>
        <w:t xml:space="preserve">, </w:t>
      </w:r>
      <w:r w:rsidR="00D52124" w:rsidRPr="0087748C">
        <w:rPr>
          <w:rFonts w:ascii="Times New Roman" w:hAnsi="Times New Roman" w:cs="Times New Roman"/>
          <w:szCs w:val="28"/>
        </w:rPr>
        <w:t xml:space="preserve">предоставлен муниципальному образованию город Саяногорск на 5 лет и </w:t>
      </w:r>
      <w:r w:rsidR="00AD3C2B" w:rsidRPr="0087748C">
        <w:rPr>
          <w:rFonts w:ascii="Times New Roman" w:hAnsi="Times New Roman" w:cs="Times New Roman"/>
          <w:szCs w:val="28"/>
        </w:rPr>
        <w:t xml:space="preserve">со </w:t>
      </w:r>
      <w:r w:rsidR="00D52124" w:rsidRPr="0087748C">
        <w:rPr>
          <w:rFonts w:ascii="Times New Roman" w:hAnsi="Times New Roman" w:cs="Times New Roman"/>
          <w:szCs w:val="28"/>
        </w:rPr>
        <w:t>сроком возврата с 2025</w:t>
      </w:r>
      <w:r w:rsidR="005B7DFD" w:rsidRPr="0087748C">
        <w:rPr>
          <w:rFonts w:ascii="Times New Roman" w:hAnsi="Times New Roman" w:cs="Times New Roman"/>
          <w:szCs w:val="28"/>
        </w:rPr>
        <w:t xml:space="preserve"> по 2027 г.</w:t>
      </w:r>
      <w:r w:rsidR="00D52124" w:rsidRPr="0087748C">
        <w:rPr>
          <w:rFonts w:ascii="Times New Roman" w:hAnsi="Times New Roman" w:cs="Times New Roman"/>
          <w:szCs w:val="28"/>
        </w:rPr>
        <w:t xml:space="preserve"> в равных частях</w:t>
      </w:r>
      <w:r w:rsidR="00487F9E" w:rsidRPr="0087748C">
        <w:rPr>
          <w:rFonts w:ascii="Times New Roman" w:hAnsi="Times New Roman" w:cs="Times New Roman"/>
          <w:szCs w:val="28"/>
        </w:rPr>
        <w:t>)</w:t>
      </w:r>
      <w:r w:rsidR="005B7DFD" w:rsidRPr="0087748C">
        <w:rPr>
          <w:rFonts w:ascii="Times New Roman" w:hAnsi="Times New Roman" w:cs="Times New Roman"/>
          <w:szCs w:val="28"/>
        </w:rPr>
        <w:t>.</w:t>
      </w:r>
    </w:p>
    <w:p w:rsidR="00AA2918" w:rsidRPr="0087748C" w:rsidRDefault="00AA2918" w:rsidP="009142E2">
      <w:pPr>
        <w:pStyle w:val="ab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pacing w:after="0" w:line="240" w:lineRule="auto"/>
        <w:ind w:left="0"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E0640D" w:rsidRPr="0087748C" w:rsidRDefault="00C72128" w:rsidP="009142E2">
      <w:pPr>
        <w:pStyle w:val="ab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pacing w:after="0" w:line="240" w:lineRule="auto"/>
        <w:ind w:left="0"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Тыс</w:t>
      </w:r>
      <w:proofErr w:type="gramStart"/>
      <w:r w:rsidRPr="0087748C">
        <w:rPr>
          <w:rFonts w:ascii="Times New Roman" w:hAnsi="Times New Roman" w:cs="Times New Roman"/>
          <w:color w:val="auto"/>
          <w:sz w:val="28"/>
          <w:szCs w:val="28"/>
        </w:rPr>
        <w:t>.р</w:t>
      </w:r>
      <w:proofErr w:type="gramEnd"/>
      <w:r w:rsidRPr="0087748C">
        <w:rPr>
          <w:rFonts w:ascii="Times New Roman" w:hAnsi="Times New Roman" w:cs="Times New Roman"/>
          <w:color w:val="auto"/>
          <w:sz w:val="28"/>
          <w:szCs w:val="28"/>
        </w:rPr>
        <w:t>уб.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417"/>
      </w:tblGrid>
      <w:tr w:rsidR="0087748C" w:rsidRPr="0087748C" w:rsidTr="00986D09">
        <w:trPr>
          <w:tblHeader/>
        </w:trPr>
        <w:tc>
          <w:tcPr>
            <w:tcW w:w="2552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</w:t>
            </w:r>
            <w:r w:rsidR="007010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состоянию 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</w:t>
            </w:r>
            <w:r w:rsidR="007010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01.07.202</w:t>
            </w:r>
            <w:r w:rsidR="007010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состоянию 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01.10.202</w:t>
            </w:r>
            <w:r w:rsidR="007010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 w:rsidRPr="0087748C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на 01.01.202</w:t>
            </w:r>
            <w:r w:rsidR="0070103E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5</w:t>
            </w:r>
          </w:p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(прогноз)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F1B56"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9142E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widowControl w:val="0"/>
              <w:ind w:left="-108" w:right="-1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widowControl w:val="0"/>
              <w:ind w:left="-108" w:right="-1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FF1B56"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widowControl w:val="0"/>
              <w:ind w:left="-108" w:right="-1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Кредиты, </w:t>
            </w:r>
            <w:proofErr w:type="gram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привлечен-</w:t>
            </w:r>
            <w:proofErr w:type="spell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widowControl w:val="0"/>
              <w:ind w:left="-108" w:right="-1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Муниципальные гарантии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Объем заимствований в текущем году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FF1B56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кредиты, привлеченные от кредитных организаций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left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left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left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left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left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из бюджета Республики Хакасия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487F9E" w:rsidRPr="0087748C" w:rsidRDefault="00FF1B56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9142E2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погашение основного долга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-108" w:right="-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9142E2">
            <w:pPr>
              <w:pStyle w:val="ab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по кредитам, привлеченным от кредитных организаций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 бюджетным кредитам, привлеченным из бюджета Республики Хакасия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9142E2">
            <w:pPr>
              <w:widowControl w:val="0"/>
              <w:ind w:left="-108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</w:t>
            </w:r>
            <w:proofErr w:type="gram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бюджетным</w:t>
            </w:r>
            <w:proofErr w:type="gram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креди</w:t>
            </w:r>
            <w:proofErr w:type="spell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-там, привлеченным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9142E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</w:tbl>
    <w:p w:rsidR="00421E45" w:rsidRPr="0087748C" w:rsidRDefault="00421E45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F12704" w:rsidRPr="0087748C" w:rsidRDefault="00C57FEA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Исполнение долговых обязательств муниципального образования город Саяного</w:t>
      </w:r>
      <w:proofErr w:type="gramStart"/>
      <w:r w:rsidRPr="0087748C">
        <w:rPr>
          <w:rFonts w:ascii="Times New Roman" w:hAnsi="Times New Roman" w:cs="Times New Roman"/>
          <w:szCs w:val="28"/>
        </w:rPr>
        <w:t>рск вс</w:t>
      </w:r>
      <w:proofErr w:type="gramEnd"/>
      <w:r w:rsidRPr="0087748C">
        <w:rPr>
          <w:rFonts w:ascii="Times New Roman" w:hAnsi="Times New Roman" w:cs="Times New Roman"/>
          <w:szCs w:val="28"/>
        </w:rPr>
        <w:t>егда осуществля</w:t>
      </w:r>
      <w:r w:rsidR="00582EB5" w:rsidRPr="0087748C">
        <w:rPr>
          <w:rFonts w:ascii="Times New Roman" w:hAnsi="Times New Roman" w:cs="Times New Roman"/>
          <w:szCs w:val="28"/>
        </w:rPr>
        <w:t>ется</w:t>
      </w:r>
      <w:r w:rsidRPr="0087748C">
        <w:rPr>
          <w:rFonts w:ascii="Times New Roman" w:hAnsi="Times New Roman" w:cs="Times New Roman"/>
          <w:szCs w:val="28"/>
        </w:rPr>
        <w:t xml:space="preserve"> своевременно и в полном объеме с </w:t>
      </w:r>
      <w:r w:rsidR="00F12704" w:rsidRPr="0087748C">
        <w:rPr>
          <w:rFonts w:ascii="Times New Roman" w:hAnsi="Times New Roman" w:cs="Times New Roman"/>
          <w:szCs w:val="28"/>
        </w:rPr>
        <w:t>соблюдением всех установленных бюджетным законодательством ограничений</w:t>
      </w:r>
    </w:p>
    <w:p w:rsidR="00C57FEA" w:rsidRPr="0087748C" w:rsidRDefault="00C57FEA" w:rsidP="009142E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и требований, о чем свидетельствуют следующие количественные показатели по итогам 20</w:t>
      </w:r>
      <w:r w:rsidR="00E105D0" w:rsidRPr="0087748C">
        <w:rPr>
          <w:rFonts w:ascii="Times New Roman" w:hAnsi="Times New Roman" w:cs="Times New Roman"/>
          <w:szCs w:val="28"/>
        </w:rPr>
        <w:t>2</w:t>
      </w:r>
      <w:r w:rsidR="0070103E">
        <w:rPr>
          <w:rFonts w:ascii="Times New Roman" w:hAnsi="Times New Roman" w:cs="Times New Roman"/>
          <w:szCs w:val="28"/>
        </w:rPr>
        <w:t>3</w:t>
      </w:r>
      <w:r w:rsidRPr="0087748C">
        <w:rPr>
          <w:rFonts w:ascii="Times New Roman" w:hAnsi="Times New Roman" w:cs="Times New Roman"/>
          <w:szCs w:val="28"/>
        </w:rPr>
        <w:t xml:space="preserve"> года:</w:t>
      </w:r>
    </w:p>
    <w:p w:rsidR="00FF1B56" w:rsidRPr="0087748C" w:rsidRDefault="00FF1B56" w:rsidP="009142E2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992"/>
        <w:gridCol w:w="963"/>
      </w:tblGrid>
      <w:tr w:rsidR="0087748C" w:rsidRPr="0087748C" w:rsidTr="00EF6178">
        <w:trPr>
          <w:trHeight w:val="362"/>
        </w:trPr>
        <w:tc>
          <w:tcPr>
            <w:tcW w:w="562" w:type="dxa"/>
            <w:vMerge w:val="restart"/>
          </w:tcPr>
          <w:p w:rsidR="00C72128" w:rsidRPr="0087748C" w:rsidRDefault="00C72128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2128" w:rsidRPr="0087748C" w:rsidRDefault="00C72128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</w:tcPr>
          <w:p w:rsidR="00C72128" w:rsidRPr="0087748C" w:rsidRDefault="00C72128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955" w:type="dxa"/>
            <w:gridSpan w:val="2"/>
          </w:tcPr>
          <w:p w:rsidR="00C72128" w:rsidRPr="0087748C" w:rsidRDefault="00C72128" w:rsidP="009142E2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результативности</w:t>
            </w:r>
          </w:p>
        </w:tc>
      </w:tr>
      <w:tr w:rsidR="0087748C" w:rsidRPr="0087748C" w:rsidTr="00EF6178">
        <w:tc>
          <w:tcPr>
            <w:tcW w:w="562" w:type="dxa"/>
            <w:vMerge/>
          </w:tcPr>
          <w:p w:rsidR="00C72128" w:rsidRPr="0087748C" w:rsidRDefault="00C72128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C72128" w:rsidRPr="0087748C" w:rsidRDefault="00C72128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6178" w:rsidRPr="0087748C" w:rsidRDefault="00C72128" w:rsidP="009142E2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2128" w:rsidRPr="0087748C" w:rsidRDefault="00C72128" w:rsidP="009142E2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дено</w:t>
            </w:r>
            <w:proofErr w:type="spellEnd"/>
          </w:p>
        </w:tc>
        <w:tc>
          <w:tcPr>
            <w:tcW w:w="963" w:type="dxa"/>
          </w:tcPr>
          <w:p w:rsidR="00C72128" w:rsidRPr="0087748C" w:rsidRDefault="00C72128" w:rsidP="009142E2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Достиг</w:t>
            </w:r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нуто</w:t>
            </w:r>
            <w:proofErr w:type="spellEnd"/>
            <w:proofErr w:type="gramEnd"/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74A60" w:rsidRPr="0087748C" w:rsidRDefault="00974A60" w:rsidP="009142E2">
            <w:pPr>
              <w:widowControl w:val="0"/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</w:t>
            </w:r>
            <w:proofErr w:type="gramStart"/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ормативам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1,0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664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74A60" w:rsidRPr="0087748C" w:rsidRDefault="00974A60" w:rsidP="009142E2">
            <w:pPr>
              <w:widowControl w:val="0"/>
              <w:ind w:right="-11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0,15</w:t>
            </w:r>
          </w:p>
        </w:tc>
        <w:tc>
          <w:tcPr>
            <w:tcW w:w="963" w:type="dxa"/>
            <w:vAlign w:val="center"/>
          </w:tcPr>
          <w:p w:rsidR="00974A60" w:rsidRPr="0087748C" w:rsidRDefault="00CD49DB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974A60" w:rsidRPr="0087748C" w:rsidRDefault="00974A60" w:rsidP="009142E2">
            <w:pPr>
              <w:widowControl w:val="0"/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Доля просроченной задолженности по долговым обязательствам муниципального образования г. Саяногорск (процентов)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974A60" w:rsidRPr="0087748C" w:rsidRDefault="00974A60" w:rsidP="009142E2">
            <w:pPr>
              <w:widowControl w:val="0"/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финансах на сайте муниципального образования г. Саяногорск в информационно-телекоммуникационной сети Интернет (да/нет)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974A60" w:rsidRPr="0087748C" w:rsidRDefault="00974A60" w:rsidP="009142E2">
            <w:pPr>
              <w:widowControl w:val="0"/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7230" w:type="dxa"/>
          </w:tcPr>
          <w:p w:rsidR="00974A60" w:rsidRPr="0087748C" w:rsidRDefault="00974A60" w:rsidP="009142E2">
            <w:pPr>
              <w:widowControl w:val="0"/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0,10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748C" w:rsidRPr="0087748C" w:rsidTr="00EF6178">
        <w:tc>
          <w:tcPr>
            <w:tcW w:w="562" w:type="dxa"/>
          </w:tcPr>
          <w:p w:rsidR="00EF6178" w:rsidRPr="0087748C" w:rsidRDefault="00EF6178" w:rsidP="009142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EF6178" w:rsidRPr="0087748C" w:rsidRDefault="00EF6178" w:rsidP="009142E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Объем заимствований муниципального образования г. Саяногорск к объему средств бюджета муниципального образования г.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992" w:type="dxa"/>
          </w:tcPr>
          <w:p w:rsidR="00EF6178" w:rsidRPr="0087748C" w:rsidRDefault="00EF6178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1,0</w:t>
            </w:r>
          </w:p>
        </w:tc>
        <w:tc>
          <w:tcPr>
            <w:tcW w:w="963" w:type="dxa"/>
          </w:tcPr>
          <w:p w:rsidR="00EF6178" w:rsidRPr="0087748C" w:rsidRDefault="00CD49DB" w:rsidP="009142E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64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64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1301A" w:rsidRDefault="0091301A" w:rsidP="009142E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E66400" w:rsidRDefault="00E66400" w:rsidP="009142E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Исполнено 7 показателей из 7- ми или 100%.</w:t>
      </w:r>
    </w:p>
    <w:p w:rsidR="00E66400" w:rsidRDefault="00C57FEA" w:rsidP="009142E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lastRenderedPageBreak/>
        <w:t xml:space="preserve">* </w:t>
      </w:r>
      <w:r w:rsidR="00E66400">
        <w:rPr>
          <w:rFonts w:ascii="Times New Roman" w:hAnsi="Times New Roman" w:cs="Times New Roman"/>
          <w:szCs w:val="28"/>
        </w:rPr>
        <w:t>Профицит</w:t>
      </w:r>
    </w:p>
    <w:p w:rsidR="00C57FEA" w:rsidRPr="0087748C" w:rsidRDefault="00C57FEA" w:rsidP="009142E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CD49DB" w:rsidRPr="0087748C" w:rsidRDefault="00CD49DB" w:rsidP="009142E2">
      <w:pPr>
        <w:widowControl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FE1A51" w:rsidRPr="0087748C" w:rsidRDefault="00C72128" w:rsidP="009142E2">
      <w:pPr>
        <w:pStyle w:val="ab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</w:t>
      </w:r>
      <w:r w:rsidR="00FE1A5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ой</w:t>
      </w: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фактор, 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определяющи</w:t>
      </w:r>
      <w:r w:rsidR="0055360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й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характер и направлени</w:t>
      </w:r>
      <w:r w:rsidR="0055360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е </w:t>
      </w:r>
      <w:r w:rsidR="00D448EF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д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олговой политики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>, а также цели и задачи долговой политики на 202</w:t>
      </w:r>
      <w:r w:rsidR="00D577A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– 202</w:t>
      </w:r>
      <w:r w:rsidR="00D577A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годы, инструменты ее реализации. Анализ рисков для местного бюджета, возникающих в процессе управления муниципальным долгом</w:t>
      </w:r>
    </w:p>
    <w:p w:rsidR="00685A6F" w:rsidRPr="0087748C" w:rsidRDefault="00685A6F" w:rsidP="009142E2">
      <w:pPr>
        <w:pStyle w:val="ab"/>
        <w:widowControl w:val="0"/>
        <w:tabs>
          <w:tab w:val="left" w:pos="567"/>
        </w:tabs>
        <w:spacing w:after="0" w:line="240" w:lineRule="auto"/>
        <w:ind w:left="709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F66B08" w:rsidRDefault="00F66B08" w:rsidP="00F66B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 основным факторам, определяющим характер и направления долговой политики, относятся:</w:t>
      </w:r>
    </w:p>
    <w:p w:rsidR="00F66B08" w:rsidRDefault="00F66B08" w:rsidP="00F66B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изменения, вносимые в бюджетное законодательство Российской Федерации и законодательство Российской Федерации о налогах и сборах, влекущие диспропорции между расходами и доходами бюджета;</w:t>
      </w:r>
    </w:p>
    <w:p w:rsidR="00F66B08" w:rsidRDefault="00F66B08" w:rsidP="00F66B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изменчивость рыночной конъюнктуры, </w:t>
      </w:r>
      <w:proofErr w:type="gramStart"/>
      <w:r>
        <w:rPr>
          <w:rFonts w:ascii="Times New Roman" w:hAnsi="Times New Roman" w:cs="Times New Roman"/>
          <w:szCs w:val="28"/>
        </w:rPr>
        <w:t>связанная</w:t>
      </w:r>
      <w:proofErr w:type="gramEnd"/>
      <w:r>
        <w:rPr>
          <w:rFonts w:ascii="Times New Roman" w:hAnsi="Times New Roman" w:cs="Times New Roman"/>
          <w:szCs w:val="28"/>
        </w:rPr>
        <w:t xml:space="preserve"> в том числе с геополитической ситуацией и </w:t>
      </w:r>
      <w:proofErr w:type="spellStart"/>
      <w:r>
        <w:rPr>
          <w:rFonts w:ascii="Times New Roman" w:hAnsi="Times New Roman" w:cs="Times New Roman"/>
          <w:szCs w:val="28"/>
        </w:rPr>
        <w:t>санкционными</w:t>
      </w:r>
      <w:proofErr w:type="spellEnd"/>
      <w:r>
        <w:rPr>
          <w:rFonts w:ascii="Times New Roman" w:hAnsi="Times New Roman" w:cs="Times New Roman"/>
          <w:szCs w:val="28"/>
        </w:rPr>
        <w:t xml:space="preserve"> рисками;</w:t>
      </w:r>
    </w:p>
    <w:p w:rsidR="00F66B08" w:rsidRDefault="00F66B08" w:rsidP="00F66B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характер и направление денежно-кредитной политики, проводимой Центральным банком Российской Федерации;</w:t>
      </w:r>
    </w:p>
    <w:p w:rsidR="00F66B08" w:rsidRDefault="00F66B08" w:rsidP="00F66B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установленные ограничения бюджетного законодательства Российской Федерации по предельному объему муниципального долга и расходам на его обслуживание;</w:t>
      </w:r>
    </w:p>
    <w:p w:rsidR="00F66B08" w:rsidRDefault="00F66B08" w:rsidP="00F66B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умеренный размер налоговой базы муниципального образования </w:t>
      </w:r>
      <w:proofErr w:type="spellStart"/>
      <w:r>
        <w:rPr>
          <w:rFonts w:ascii="Times New Roman" w:hAnsi="Times New Roman" w:cs="Times New Roman"/>
          <w:szCs w:val="28"/>
        </w:rPr>
        <w:t>г</w:t>
      </w:r>
      <w:proofErr w:type="gramStart"/>
      <w:r>
        <w:rPr>
          <w:rFonts w:ascii="Times New Roman" w:hAnsi="Times New Roman" w:cs="Times New Roman"/>
          <w:szCs w:val="28"/>
        </w:rPr>
        <w:t>.С</w:t>
      </w:r>
      <w:proofErr w:type="gramEnd"/>
      <w:r>
        <w:rPr>
          <w:rFonts w:ascii="Times New Roman" w:hAnsi="Times New Roman" w:cs="Times New Roman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Cs w:val="28"/>
        </w:rPr>
        <w:t xml:space="preserve"> и сдержанные перспективы ее роста, что обусловлено ограниченным перечнем налогов, зачисляемых в бюджеты муниципальных образований в соответствии с законодательством Российской Федерации;</w:t>
      </w:r>
    </w:p>
    <w:p w:rsidR="00F66B08" w:rsidRDefault="00F66B08" w:rsidP="00F66B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необходимость ежегодной индексации расходов на выплату заработной платы работникам бюджетной сферы и оплату коммунальных услуг муниципальными учреждениями.</w:t>
      </w:r>
    </w:p>
    <w:p w:rsidR="00F66B08" w:rsidRPr="0087748C" w:rsidRDefault="00F66B08" w:rsidP="00F66B0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DD0ADE" w:rsidRPr="0087748C" w:rsidRDefault="00553601" w:rsidP="00DD0A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Целями </w:t>
      </w:r>
      <w:r w:rsidR="00A261E9" w:rsidRPr="0087748C">
        <w:rPr>
          <w:rFonts w:ascii="Times New Roman" w:hAnsi="Times New Roman" w:cs="Times New Roman"/>
          <w:szCs w:val="28"/>
        </w:rPr>
        <w:t xml:space="preserve">долговой политики определены – </w:t>
      </w:r>
      <w:r w:rsidR="00FB0C58" w:rsidRPr="0087748C">
        <w:rPr>
          <w:rFonts w:ascii="Times New Roman" w:hAnsi="Times New Roman" w:cs="Times New Roman"/>
          <w:szCs w:val="28"/>
        </w:rPr>
        <w:t>обеспечение потребностей местного бюджета в кредитных ресурсах для обеспечения сбалансированности местного бюджета, своевременное и полное исполнение долговых обязатель</w:t>
      </w:r>
      <w:proofErr w:type="gramStart"/>
      <w:r w:rsidR="00FB0C58" w:rsidRPr="0087748C">
        <w:rPr>
          <w:rFonts w:ascii="Times New Roman" w:hAnsi="Times New Roman" w:cs="Times New Roman"/>
          <w:szCs w:val="28"/>
        </w:rPr>
        <w:t>ств пр</w:t>
      </w:r>
      <w:proofErr w:type="gramEnd"/>
      <w:r w:rsidR="00FB0C58" w:rsidRPr="0087748C">
        <w:rPr>
          <w:rFonts w:ascii="Times New Roman" w:hAnsi="Times New Roman" w:cs="Times New Roman"/>
          <w:szCs w:val="28"/>
        </w:rPr>
        <w:t>и сохранении финансовой устойчивости местного бюджета</w:t>
      </w:r>
      <w:r w:rsidR="00DD0ADE">
        <w:rPr>
          <w:rFonts w:ascii="Times New Roman" w:hAnsi="Times New Roman" w:cs="Times New Roman"/>
          <w:szCs w:val="28"/>
        </w:rPr>
        <w:t xml:space="preserve">. </w:t>
      </w:r>
    </w:p>
    <w:p w:rsidR="00F56364" w:rsidRPr="0087748C" w:rsidRDefault="00F56364" w:rsidP="009142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</w:p>
    <w:p w:rsidR="00553601" w:rsidRPr="0087748C" w:rsidRDefault="00A261E9" w:rsidP="009142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Задачами долговой политики являются</w:t>
      </w:r>
      <w:r w:rsidR="00553601" w:rsidRPr="0087748C">
        <w:rPr>
          <w:rFonts w:ascii="Times New Roman" w:hAnsi="Times New Roman" w:cs="Times New Roman"/>
          <w:szCs w:val="28"/>
        </w:rPr>
        <w:t>:</w:t>
      </w:r>
    </w:p>
    <w:p w:rsidR="00F56364" w:rsidRPr="0087748C" w:rsidRDefault="0091301A" w:rsidP="009142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с</w:t>
      </w:r>
      <w:r w:rsidR="005931BE" w:rsidRPr="0087748C">
        <w:rPr>
          <w:rFonts w:ascii="Times New Roman" w:hAnsi="Times New Roman" w:cs="Times New Roman"/>
          <w:szCs w:val="28"/>
        </w:rPr>
        <w:t>облюдение требований бюджетного законодательства Российской Федерации по предельному размеру дефицита, объему муниципального долга и расходам на его обслуживание</w:t>
      </w:r>
      <w:r w:rsidR="009F648F" w:rsidRPr="0087748C">
        <w:rPr>
          <w:rFonts w:ascii="Times New Roman" w:hAnsi="Times New Roman" w:cs="Times New Roman"/>
          <w:szCs w:val="28"/>
        </w:rPr>
        <w:t xml:space="preserve">, а также недопущение </w:t>
      </w:r>
      <w:r>
        <w:rPr>
          <w:rFonts w:ascii="Times New Roman" w:hAnsi="Times New Roman" w:cs="Times New Roman"/>
          <w:szCs w:val="28"/>
        </w:rPr>
        <w:t xml:space="preserve">нарушений </w:t>
      </w:r>
      <w:r w:rsidR="009F648F" w:rsidRPr="0087748C">
        <w:rPr>
          <w:rFonts w:ascii="Times New Roman" w:hAnsi="Times New Roman" w:cs="Times New Roman"/>
          <w:szCs w:val="28"/>
        </w:rPr>
        <w:t>в части предельного объема муниципальных заимствований</w:t>
      </w:r>
      <w:r w:rsidR="009D3178" w:rsidRPr="0087748C">
        <w:rPr>
          <w:rFonts w:ascii="Times New Roman" w:hAnsi="Times New Roman" w:cs="Times New Roman"/>
          <w:szCs w:val="28"/>
        </w:rPr>
        <w:t>;</w:t>
      </w:r>
      <w:r w:rsidR="005931BE" w:rsidRPr="0087748C">
        <w:rPr>
          <w:rFonts w:ascii="Times New Roman" w:hAnsi="Times New Roman" w:cs="Times New Roman"/>
          <w:szCs w:val="28"/>
        </w:rPr>
        <w:t xml:space="preserve"> </w:t>
      </w:r>
    </w:p>
    <w:p w:rsidR="00A261E9" w:rsidRPr="0087748C" w:rsidRDefault="0091301A" w:rsidP="009142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 xml:space="preserve">сохранение </w:t>
      </w:r>
      <w:r w:rsidR="00553601" w:rsidRPr="0087748C">
        <w:rPr>
          <w:rFonts w:ascii="Times New Roman" w:hAnsi="Times New Roman" w:cs="Times New Roman"/>
          <w:szCs w:val="28"/>
        </w:rPr>
        <w:t xml:space="preserve">структуры </w:t>
      </w:r>
      <w:r w:rsidR="00A261E9" w:rsidRPr="0087748C">
        <w:rPr>
          <w:rFonts w:ascii="Times New Roman" w:hAnsi="Times New Roman" w:cs="Times New Roman"/>
          <w:szCs w:val="28"/>
        </w:rPr>
        <w:t xml:space="preserve">муниципального долга на </w:t>
      </w:r>
      <w:r w:rsidR="00553601" w:rsidRPr="0087748C">
        <w:rPr>
          <w:rFonts w:ascii="Times New Roman" w:hAnsi="Times New Roman" w:cs="Times New Roman"/>
          <w:szCs w:val="28"/>
        </w:rPr>
        <w:t>достигнутом</w:t>
      </w:r>
      <w:r w:rsidR="00A261E9" w:rsidRPr="0087748C">
        <w:rPr>
          <w:rFonts w:ascii="Times New Roman" w:hAnsi="Times New Roman" w:cs="Times New Roman"/>
          <w:szCs w:val="28"/>
        </w:rPr>
        <w:t xml:space="preserve"> уровне</w:t>
      </w:r>
      <w:r w:rsidR="00553601" w:rsidRPr="0087748C">
        <w:rPr>
          <w:rFonts w:ascii="Times New Roman" w:hAnsi="Times New Roman" w:cs="Times New Roman"/>
          <w:szCs w:val="28"/>
        </w:rPr>
        <w:t xml:space="preserve"> с постепенным снижением объема муниципального долга в соответствии с принятыми обязательствами</w:t>
      </w:r>
      <w:r w:rsidR="00A261E9" w:rsidRPr="0087748C">
        <w:rPr>
          <w:rFonts w:ascii="Times New Roman" w:hAnsi="Times New Roman" w:cs="Times New Roman"/>
          <w:szCs w:val="28"/>
        </w:rPr>
        <w:t>;</w:t>
      </w:r>
    </w:p>
    <w:p w:rsidR="00A261E9" w:rsidRPr="0087748C" w:rsidRDefault="0091301A" w:rsidP="009142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>обеспечение доступности информации о муниципальном долге муниципального образования г</w:t>
      </w:r>
      <w:r w:rsidR="00665430">
        <w:rPr>
          <w:rFonts w:ascii="Times New Roman" w:hAnsi="Times New Roman" w:cs="Times New Roman"/>
          <w:szCs w:val="28"/>
        </w:rPr>
        <w:t xml:space="preserve">ород </w:t>
      </w:r>
      <w:r w:rsidR="00A261E9" w:rsidRPr="0087748C">
        <w:rPr>
          <w:rFonts w:ascii="Times New Roman" w:hAnsi="Times New Roman" w:cs="Times New Roman"/>
          <w:szCs w:val="28"/>
        </w:rPr>
        <w:t>Саяногорск.</w:t>
      </w:r>
    </w:p>
    <w:p w:rsidR="009D3178" w:rsidRPr="0087748C" w:rsidRDefault="009D3178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9D3178" w:rsidRPr="0087748C" w:rsidRDefault="00A261E9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инструмент</w:t>
      </w:r>
      <w:r w:rsidR="00333C84" w:rsidRPr="0087748C">
        <w:rPr>
          <w:rFonts w:ascii="Times New Roman" w:hAnsi="Times New Roman" w:cs="Times New Roman"/>
          <w:szCs w:val="28"/>
        </w:rPr>
        <w:t>о</w:t>
      </w:r>
      <w:r w:rsidRPr="0087748C">
        <w:rPr>
          <w:rFonts w:ascii="Times New Roman" w:hAnsi="Times New Roman" w:cs="Times New Roman"/>
          <w:szCs w:val="28"/>
        </w:rPr>
        <w:t>м реализации долговой политики явля</w:t>
      </w:r>
      <w:r w:rsidR="00333C84" w:rsidRPr="0087748C">
        <w:rPr>
          <w:rFonts w:ascii="Times New Roman" w:hAnsi="Times New Roman" w:cs="Times New Roman"/>
          <w:szCs w:val="28"/>
        </w:rPr>
        <w:t>е</w:t>
      </w:r>
      <w:r w:rsidRPr="0087748C">
        <w:rPr>
          <w:rFonts w:ascii="Times New Roman" w:hAnsi="Times New Roman" w:cs="Times New Roman"/>
          <w:szCs w:val="28"/>
        </w:rPr>
        <w:t>тся</w:t>
      </w:r>
      <w:r w:rsidR="009D3178" w:rsidRPr="0087748C">
        <w:rPr>
          <w:rFonts w:ascii="Times New Roman" w:hAnsi="Times New Roman" w:cs="Times New Roman"/>
          <w:szCs w:val="28"/>
        </w:rPr>
        <w:t>:</w:t>
      </w:r>
    </w:p>
    <w:p w:rsidR="009D3178" w:rsidRPr="0087748C" w:rsidRDefault="0091301A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 xml:space="preserve">направление налоговых и неналоговых доходов, полученных в ходе </w:t>
      </w:r>
      <w:r w:rsidR="00A261E9" w:rsidRPr="0087748C">
        <w:rPr>
          <w:rFonts w:ascii="Times New Roman" w:hAnsi="Times New Roman" w:cs="Times New Roman"/>
          <w:szCs w:val="28"/>
        </w:rPr>
        <w:br/>
        <w:t xml:space="preserve">исполнения местного бюджета сверх утвержденного решением </w:t>
      </w:r>
      <w:r w:rsidR="00A261E9" w:rsidRPr="0087748C">
        <w:rPr>
          <w:rFonts w:ascii="Times New Roman" w:hAnsi="Times New Roman" w:cs="Times New Roman"/>
          <w:szCs w:val="28"/>
        </w:rPr>
        <w:br/>
        <w:t>Совета депутатов муниципального образования г</w:t>
      </w:r>
      <w:proofErr w:type="gramStart"/>
      <w:r w:rsidR="00A261E9" w:rsidRPr="0087748C">
        <w:rPr>
          <w:rFonts w:ascii="Times New Roman" w:hAnsi="Times New Roman" w:cs="Times New Roman"/>
          <w:szCs w:val="28"/>
        </w:rPr>
        <w:t>.С</w:t>
      </w:r>
      <w:proofErr w:type="gramEnd"/>
      <w:r w:rsidR="00A261E9" w:rsidRPr="0087748C">
        <w:rPr>
          <w:rFonts w:ascii="Times New Roman" w:hAnsi="Times New Roman" w:cs="Times New Roman"/>
          <w:szCs w:val="28"/>
        </w:rPr>
        <w:t>аяногорск о местном бюджете на очередной финансовый год и плановый период объема указанных доходов, на досрочное погашение долговых обязательств</w:t>
      </w:r>
      <w:r w:rsidR="009D3178" w:rsidRPr="0087748C">
        <w:rPr>
          <w:rFonts w:ascii="Times New Roman" w:hAnsi="Times New Roman" w:cs="Times New Roman"/>
          <w:szCs w:val="28"/>
        </w:rPr>
        <w:t>;</w:t>
      </w:r>
    </w:p>
    <w:p w:rsidR="009D3178" w:rsidRPr="0087748C" w:rsidRDefault="0091301A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недопущение принятия новых расходных обязательств, не обеспеченных стабильными источниками доходов;</w:t>
      </w:r>
    </w:p>
    <w:p w:rsidR="009D3178" w:rsidRPr="0087748C" w:rsidRDefault="00B317C4" w:rsidP="00914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обеспечение информационной прозрачности (открытости) в вопросах долговой политики.</w:t>
      </w:r>
    </w:p>
    <w:p w:rsidR="00A261E9" w:rsidRPr="0087748C" w:rsidRDefault="00333C84" w:rsidP="009142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В очередном финансовом году и плановом периоде</w:t>
      </w:r>
      <w:r w:rsidR="00DB1F6D" w:rsidRPr="0087748C">
        <w:rPr>
          <w:rFonts w:ascii="Times New Roman" w:hAnsi="Times New Roman" w:cs="Times New Roman"/>
          <w:szCs w:val="28"/>
        </w:rPr>
        <w:t xml:space="preserve"> </w:t>
      </w:r>
      <w:r w:rsidRPr="0087748C">
        <w:rPr>
          <w:rFonts w:ascii="Times New Roman" w:hAnsi="Times New Roman" w:cs="Times New Roman"/>
          <w:szCs w:val="28"/>
        </w:rPr>
        <w:t>п</w:t>
      </w:r>
      <w:r w:rsidR="00A261E9" w:rsidRPr="0087748C">
        <w:rPr>
          <w:rFonts w:ascii="Times New Roman" w:hAnsi="Times New Roman" w:cs="Times New Roman"/>
          <w:szCs w:val="28"/>
        </w:rPr>
        <w:t>редоставление муниципальных гарантий не планируется</w:t>
      </w:r>
      <w:r w:rsidR="00E01F8A" w:rsidRPr="0087748C">
        <w:rPr>
          <w:rFonts w:ascii="Times New Roman" w:hAnsi="Times New Roman" w:cs="Times New Roman"/>
          <w:szCs w:val="28"/>
        </w:rPr>
        <w:t xml:space="preserve">. В целях исполнения долгового обязательства планируется осуществлять заимствования в кредитных организациях в размере по 33,3 </w:t>
      </w:r>
      <w:proofErr w:type="spellStart"/>
      <w:r w:rsidR="00E01F8A" w:rsidRPr="0087748C">
        <w:rPr>
          <w:rFonts w:ascii="Times New Roman" w:hAnsi="Times New Roman" w:cs="Times New Roman"/>
          <w:szCs w:val="28"/>
        </w:rPr>
        <w:t>млн</w:t>
      </w:r>
      <w:proofErr w:type="gramStart"/>
      <w:r w:rsidR="00E01F8A" w:rsidRPr="0087748C">
        <w:rPr>
          <w:rFonts w:ascii="Times New Roman" w:hAnsi="Times New Roman" w:cs="Times New Roman"/>
          <w:szCs w:val="28"/>
        </w:rPr>
        <w:t>.р</w:t>
      </w:r>
      <w:proofErr w:type="gramEnd"/>
      <w:r w:rsidR="00E01F8A" w:rsidRPr="0087748C">
        <w:rPr>
          <w:rFonts w:ascii="Times New Roman" w:hAnsi="Times New Roman" w:cs="Times New Roman"/>
          <w:szCs w:val="28"/>
        </w:rPr>
        <w:t>уб</w:t>
      </w:r>
      <w:proofErr w:type="spellEnd"/>
      <w:r w:rsidR="00E01F8A" w:rsidRPr="0087748C">
        <w:rPr>
          <w:rFonts w:ascii="Times New Roman" w:hAnsi="Times New Roman" w:cs="Times New Roman"/>
          <w:szCs w:val="28"/>
        </w:rPr>
        <w:t>.</w:t>
      </w:r>
      <w:r w:rsidR="00B317C4">
        <w:rPr>
          <w:rFonts w:ascii="Times New Roman" w:hAnsi="Times New Roman" w:cs="Times New Roman"/>
          <w:szCs w:val="28"/>
        </w:rPr>
        <w:t xml:space="preserve"> ежегодно</w:t>
      </w:r>
      <w:r w:rsidR="00E01F8A" w:rsidRPr="0087748C">
        <w:rPr>
          <w:rFonts w:ascii="Times New Roman" w:hAnsi="Times New Roman" w:cs="Times New Roman"/>
          <w:szCs w:val="28"/>
        </w:rPr>
        <w:t xml:space="preserve">, начиная с 2025 года. </w:t>
      </w:r>
    </w:p>
    <w:p w:rsidR="00F472B7" w:rsidRPr="0087748C" w:rsidRDefault="00F472B7" w:rsidP="009142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F472B7" w:rsidRPr="0087748C" w:rsidRDefault="00F472B7" w:rsidP="0091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При осуществлении долговой политики, планировании и привлечении заимствований необходимо учитывать возникающие риски. Под риском понимается возникновение финансовых потерь местного бюджета в результате наступления определенных событий или совершения определенных действий, которые не могут быть заранее однозначно спрогнозированы. </w:t>
      </w:r>
    </w:p>
    <w:p w:rsidR="00A261E9" w:rsidRPr="0087748C" w:rsidRDefault="00F472B7" w:rsidP="0091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С учетом текущего состояния муниципального долга к </w:t>
      </w:r>
      <w:r w:rsidR="00A261E9" w:rsidRPr="0087748C">
        <w:rPr>
          <w:rFonts w:ascii="Times New Roman" w:hAnsi="Times New Roman" w:cs="Times New Roman"/>
          <w:szCs w:val="28"/>
        </w:rPr>
        <w:t>основным рискам, возникающим в процессе управления муниципальным долгом и влияющим на эффективность долговой политики в среднесрочном периоде, относятся:</w:t>
      </w:r>
    </w:p>
    <w:p w:rsidR="00DD0ADE" w:rsidRDefault="00B317C4" w:rsidP="00DD0A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DD0ADE">
        <w:rPr>
          <w:rFonts w:ascii="Times New Roman" w:hAnsi="Times New Roman" w:cs="Times New Roman"/>
          <w:szCs w:val="28"/>
        </w:rPr>
        <w:t>риск недостаточного поступления налоговых и неналоговых доходов;</w:t>
      </w:r>
    </w:p>
    <w:p w:rsidR="00DD0ADE" w:rsidRDefault="00DD0ADE" w:rsidP="00DD0A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  <w:t>риск возникновения новых расходных обязательств, не обеспеченных источником финансирования.</w:t>
      </w:r>
    </w:p>
    <w:p w:rsidR="0065478A" w:rsidRPr="0087748C" w:rsidRDefault="0065478A" w:rsidP="0091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DD0ADE" w:rsidRDefault="00DD0ADE" w:rsidP="00DD0A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Вне зависимости от складывающейся финансово-экономической ситуации и конъюнктуры внутренних рынков, объем муниципального долга должен находиться в пределах значений, исключающих появление угрозы долговой устойчивости бюджета муниципального образования </w:t>
      </w:r>
      <w:proofErr w:type="spellStart"/>
      <w:r>
        <w:rPr>
          <w:rFonts w:ascii="Times New Roman" w:hAnsi="Times New Roman" w:cs="Times New Roman"/>
          <w:szCs w:val="28"/>
        </w:rPr>
        <w:t>г</w:t>
      </w:r>
      <w:proofErr w:type="gramStart"/>
      <w:r>
        <w:rPr>
          <w:rFonts w:ascii="Times New Roman" w:hAnsi="Times New Roman" w:cs="Times New Roman"/>
          <w:szCs w:val="28"/>
        </w:rPr>
        <w:t>.С</w:t>
      </w:r>
      <w:proofErr w:type="gramEnd"/>
      <w:r>
        <w:rPr>
          <w:rFonts w:ascii="Times New Roman" w:hAnsi="Times New Roman" w:cs="Times New Roman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Cs w:val="28"/>
        </w:rPr>
        <w:t>, а заемная политика направлена на сохранение репутации как надежного заемщика, исполняющего свои обязательства своевременно и в полном объеме.</w:t>
      </w:r>
    </w:p>
    <w:p w:rsidR="00A261E9" w:rsidRPr="0087748C" w:rsidRDefault="00A261E9" w:rsidP="009142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FD107D" w:rsidRPr="0087748C" w:rsidRDefault="00FD107D" w:rsidP="009142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vertAnchor="text" w:horzAnchor="margin" w:tblpX="114" w:tblpY="246"/>
        <w:tblW w:w="9639" w:type="dxa"/>
        <w:tblLayout w:type="fixed"/>
        <w:tblLook w:val="01E0" w:firstRow="1" w:lastRow="1" w:firstColumn="1" w:lastColumn="1" w:noHBand="0" w:noVBand="0"/>
      </w:tblPr>
      <w:tblGrid>
        <w:gridCol w:w="5245"/>
        <w:gridCol w:w="1134"/>
        <w:gridCol w:w="3260"/>
      </w:tblGrid>
      <w:tr w:rsidR="0087748C" w:rsidRPr="0087748C" w:rsidTr="009C3668">
        <w:tc>
          <w:tcPr>
            <w:tcW w:w="5245" w:type="dxa"/>
            <w:vAlign w:val="center"/>
          </w:tcPr>
          <w:p w:rsidR="003557C4" w:rsidRPr="0087748C" w:rsidRDefault="00DD0ADE" w:rsidP="00EB38FC">
            <w:pPr>
              <w:pStyle w:val="a4"/>
              <w:widowControl w:val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у</w:t>
            </w:r>
            <w:r w:rsidR="003557C4" w:rsidRPr="0087748C">
              <w:rPr>
                <w:sz w:val="26"/>
                <w:szCs w:val="26"/>
              </w:rPr>
              <w:t>правляющ</w:t>
            </w:r>
            <w:r>
              <w:rPr>
                <w:sz w:val="26"/>
                <w:szCs w:val="26"/>
              </w:rPr>
              <w:t>его</w:t>
            </w:r>
            <w:r w:rsidR="003557C4" w:rsidRPr="0087748C">
              <w:rPr>
                <w:sz w:val="26"/>
                <w:szCs w:val="26"/>
              </w:rPr>
              <w:t xml:space="preserve"> делами Администрации</w:t>
            </w:r>
            <w:r>
              <w:rPr>
                <w:sz w:val="26"/>
                <w:szCs w:val="26"/>
              </w:rPr>
              <w:t xml:space="preserve"> </w:t>
            </w:r>
            <w:r w:rsidR="003557C4" w:rsidRPr="0087748C"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="003557C4" w:rsidRPr="0087748C">
              <w:rPr>
                <w:sz w:val="26"/>
                <w:szCs w:val="26"/>
              </w:rPr>
              <w:t>г</w:t>
            </w:r>
            <w:proofErr w:type="gramStart"/>
            <w:r w:rsidR="003557C4" w:rsidRPr="0087748C">
              <w:rPr>
                <w:sz w:val="26"/>
                <w:szCs w:val="26"/>
              </w:rPr>
              <w:t>.С</w:t>
            </w:r>
            <w:proofErr w:type="gramEnd"/>
            <w:r w:rsidR="003557C4" w:rsidRPr="0087748C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134" w:type="dxa"/>
          </w:tcPr>
          <w:p w:rsidR="003557C4" w:rsidRPr="0087748C" w:rsidRDefault="003557C4" w:rsidP="009C3668">
            <w:pPr>
              <w:pStyle w:val="a4"/>
              <w:widowControl w:val="0"/>
              <w:ind w:left="-851"/>
              <w:rPr>
                <w:sz w:val="26"/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3557C4" w:rsidRPr="0087748C" w:rsidRDefault="00DD0ADE" w:rsidP="0097128B">
            <w:pPr>
              <w:pStyle w:val="a4"/>
              <w:widowControl w:val="0"/>
              <w:tabs>
                <w:tab w:val="left" w:pos="0"/>
              </w:tabs>
              <w:ind w:left="-851" w:right="-7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С.Н. Рудко</w:t>
            </w:r>
          </w:p>
        </w:tc>
      </w:tr>
    </w:tbl>
    <w:p w:rsidR="0056254D" w:rsidRDefault="0056254D" w:rsidP="009142E2">
      <w:pPr>
        <w:pStyle w:val="ab"/>
        <w:widowControl w:val="0"/>
        <w:tabs>
          <w:tab w:val="left" w:pos="567"/>
          <w:tab w:val="left" w:pos="1276"/>
        </w:tabs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D84078" w:rsidRDefault="00D84078" w:rsidP="009142E2">
      <w:pPr>
        <w:pStyle w:val="ab"/>
        <w:widowControl w:val="0"/>
        <w:tabs>
          <w:tab w:val="left" w:pos="567"/>
          <w:tab w:val="left" w:pos="1276"/>
        </w:tabs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D84078" w:rsidRPr="00D84078" w:rsidRDefault="00D84078" w:rsidP="00D84078">
      <w:pPr>
        <w:pStyle w:val="ab"/>
        <w:widowControl w:val="0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D84078"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  <w:t xml:space="preserve">Исп. </w:t>
      </w:r>
    </w:p>
    <w:p w:rsidR="00D84078" w:rsidRPr="00D84078" w:rsidRDefault="00D84078" w:rsidP="00D84078">
      <w:pPr>
        <w:pStyle w:val="ab"/>
        <w:widowControl w:val="0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D84078"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  <w:t>Заместитель руководителя БФУ</w:t>
      </w:r>
    </w:p>
    <w:p w:rsidR="00D84078" w:rsidRPr="00D84078" w:rsidRDefault="00D84078" w:rsidP="00D84078">
      <w:pPr>
        <w:pStyle w:val="ab"/>
        <w:widowControl w:val="0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D84078"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  <w:t>по планированию бюджета</w:t>
      </w:r>
    </w:p>
    <w:p w:rsidR="00D84078" w:rsidRPr="00D84078" w:rsidRDefault="00D84078" w:rsidP="00D84078">
      <w:pPr>
        <w:pStyle w:val="ab"/>
        <w:widowControl w:val="0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D84078">
        <w:rPr>
          <w:rFonts w:ascii="Times New Roman" w:eastAsiaTheme="minorHAnsi" w:hAnsi="Times New Roman" w:cs="Times New Roman"/>
          <w:color w:val="auto"/>
          <w:sz w:val="20"/>
          <w:szCs w:val="20"/>
          <w:bdr w:val="none" w:sz="0" w:space="0" w:color="auto"/>
          <w:lang w:eastAsia="en-US"/>
        </w:rPr>
        <w:t>Н.С. Андрюшина 2 38 33</w:t>
      </w:r>
    </w:p>
    <w:sectPr w:rsidR="00D84078" w:rsidRPr="00D84078" w:rsidSect="00CA5D3B">
      <w:headerReference w:type="even" r:id="rId11"/>
      <w:headerReference w:type="default" r:id="rId12"/>
      <w:pgSz w:w="11906" w:h="16840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D31" w:rsidRDefault="00A16D31" w:rsidP="007F530E">
      <w:pPr>
        <w:spacing w:after="0" w:line="240" w:lineRule="auto"/>
      </w:pPr>
      <w:r>
        <w:separator/>
      </w:r>
    </w:p>
  </w:endnote>
  <w:endnote w:type="continuationSeparator" w:id="0">
    <w:p w:rsidR="00A16D31" w:rsidRDefault="00A16D31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D31" w:rsidRDefault="00A16D31" w:rsidP="007F530E">
      <w:pPr>
        <w:spacing w:after="0" w:line="240" w:lineRule="auto"/>
      </w:pPr>
      <w:r>
        <w:separator/>
      </w:r>
    </w:p>
  </w:footnote>
  <w:footnote w:type="continuationSeparator" w:id="0">
    <w:p w:rsidR="00A16D31" w:rsidRDefault="00A16D31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11" w:rsidRDefault="007F661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7F6611" w:rsidRDefault="007F661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Content>
      <w:p w:rsidR="007F6611" w:rsidRDefault="007F66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6D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F6611" w:rsidRDefault="007F661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3C740A"/>
    <w:multiLevelType w:val="hybridMultilevel"/>
    <w:tmpl w:val="8A6486A4"/>
    <w:lvl w:ilvl="0" w:tplc="9E221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A7923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447E2E"/>
    <w:multiLevelType w:val="multilevel"/>
    <w:tmpl w:val="6436E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730E06"/>
    <w:multiLevelType w:val="hybridMultilevel"/>
    <w:tmpl w:val="60BC7A1E"/>
    <w:lvl w:ilvl="0" w:tplc="4C4C6612">
      <w:start w:val="1"/>
      <w:numFmt w:val="decimal"/>
      <w:lvlText w:val="%1."/>
      <w:lvlJc w:val="left"/>
      <w:pPr>
        <w:ind w:left="1189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6C7248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1F4DA6"/>
    <w:multiLevelType w:val="hybridMultilevel"/>
    <w:tmpl w:val="DFC4EC98"/>
    <w:lvl w:ilvl="0" w:tplc="576C6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6A95D95"/>
    <w:multiLevelType w:val="hybridMultilevel"/>
    <w:tmpl w:val="FFF4D502"/>
    <w:lvl w:ilvl="0" w:tplc="8AEE5C7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5B5C83"/>
    <w:multiLevelType w:val="hybridMultilevel"/>
    <w:tmpl w:val="E23CD4CA"/>
    <w:lvl w:ilvl="0" w:tplc="5CFCA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2FF2AEE"/>
    <w:multiLevelType w:val="hybridMultilevel"/>
    <w:tmpl w:val="E2FA4878"/>
    <w:lvl w:ilvl="0" w:tplc="E8BC3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9B1DD5"/>
    <w:multiLevelType w:val="hybridMultilevel"/>
    <w:tmpl w:val="FAB48424"/>
    <w:lvl w:ilvl="0" w:tplc="A8D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5"/>
  </w:num>
  <w:num w:numId="6">
    <w:abstractNumId w:val="4"/>
  </w:num>
  <w:num w:numId="7">
    <w:abstractNumId w:val="16"/>
  </w:num>
  <w:num w:numId="8">
    <w:abstractNumId w:val="11"/>
  </w:num>
  <w:num w:numId="9">
    <w:abstractNumId w:val="0"/>
  </w:num>
  <w:num w:numId="10">
    <w:abstractNumId w:val="17"/>
  </w:num>
  <w:num w:numId="11">
    <w:abstractNumId w:val="12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  <w:num w:numId="16">
    <w:abstractNumId w:val="10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313D"/>
    <w:rsid w:val="000065C6"/>
    <w:rsid w:val="00007773"/>
    <w:rsid w:val="0001014F"/>
    <w:rsid w:val="000152E7"/>
    <w:rsid w:val="00015FFF"/>
    <w:rsid w:val="00017BD8"/>
    <w:rsid w:val="00023163"/>
    <w:rsid w:val="00024CD0"/>
    <w:rsid w:val="000271AF"/>
    <w:rsid w:val="000278F5"/>
    <w:rsid w:val="000313BE"/>
    <w:rsid w:val="00031AA9"/>
    <w:rsid w:val="000322A5"/>
    <w:rsid w:val="00032927"/>
    <w:rsid w:val="00041259"/>
    <w:rsid w:val="00043806"/>
    <w:rsid w:val="00045413"/>
    <w:rsid w:val="00056C53"/>
    <w:rsid w:val="00062D14"/>
    <w:rsid w:val="00063DFB"/>
    <w:rsid w:val="00066AD2"/>
    <w:rsid w:val="00071929"/>
    <w:rsid w:val="00072712"/>
    <w:rsid w:val="00072C45"/>
    <w:rsid w:val="0007357F"/>
    <w:rsid w:val="000742EE"/>
    <w:rsid w:val="00081B31"/>
    <w:rsid w:val="000822BD"/>
    <w:rsid w:val="00082BBF"/>
    <w:rsid w:val="00083CAD"/>
    <w:rsid w:val="000A2DDE"/>
    <w:rsid w:val="000B016D"/>
    <w:rsid w:val="000B0921"/>
    <w:rsid w:val="000B651F"/>
    <w:rsid w:val="000B7139"/>
    <w:rsid w:val="000C09AA"/>
    <w:rsid w:val="000C0EB9"/>
    <w:rsid w:val="000C6A97"/>
    <w:rsid w:val="000D3C78"/>
    <w:rsid w:val="000D759D"/>
    <w:rsid w:val="000E01D4"/>
    <w:rsid w:val="000E05B9"/>
    <w:rsid w:val="000E5EA6"/>
    <w:rsid w:val="000F4528"/>
    <w:rsid w:val="00106838"/>
    <w:rsid w:val="00121769"/>
    <w:rsid w:val="0012415B"/>
    <w:rsid w:val="0012681A"/>
    <w:rsid w:val="0012755E"/>
    <w:rsid w:val="00130073"/>
    <w:rsid w:val="001314FA"/>
    <w:rsid w:val="00135D8C"/>
    <w:rsid w:val="00140468"/>
    <w:rsid w:val="00141C14"/>
    <w:rsid w:val="00142C2C"/>
    <w:rsid w:val="00144676"/>
    <w:rsid w:val="00144963"/>
    <w:rsid w:val="00147822"/>
    <w:rsid w:val="001504D5"/>
    <w:rsid w:val="00150773"/>
    <w:rsid w:val="00152F5A"/>
    <w:rsid w:val="001705FF"/>
    <w:rsid w:val="00170697"/>
    <w:rsid w:val="001778E8"/>
    <w:rsid w:val="00185AA4"/>
    <w:rsid w:val="00187976"/>
    <w:rsid w:val="00187980"/>
    <w:rsid w:val="00194AEE"/>
    <w:rsid w:val="00195937"/>
    <w:rsid w:val="001A267A"/>
    <w:rsid w:val="001A59B9"/>
    <w:rsid w:val="001B4667"/>
    <w:rsid w:val="001B6169"/>
    <w:rsid w:val="001B6E80"/>
    <w:rsid w:val="001C5B55"/>
    <w:rsid w:val="001C65B2"/>
    <w:rsid w:val="001C6CE3"/>
    <w:rsid w:val="001C763F"/>
    <w:rsid w:val="001C7738"/>
    <w:rsid w:val="001D186C"/>
    <w:rsid w:val="001D763C"/>
    <w:rsid w:val="001E2922"/>
    <w:rsid w:val="001F0FE0"/>
    <w:rsid w:val="001F1CF6"/>
    <w:rsid w:val="001F3618"/>
    <w:rsid w:val="001F3E5A"/>
    <w:rsid w:val="001F66F6"/>
    <w:rsid w:val="001F6F5C"/>
    <w:rsid w:val="0020143D"/>
    <w:rsid w:val="0020157E"/>
    <w:rsid w:val="002035B5"/>
    <w:rsid w:val="00203B5B"/>
    <w:rsid w:val="0020425A"/>
    <w:rsid w:val="002076DC"/>
    <w:rsid w:val="002200D3"/>
    <w:rsid w:val="00222617"/>
    <w:rsid w:val="00230381"/>
    <w:rsid w:val="00231948"/>
    <w:rsid w:val="002354F6"/>
    <w:rsid w:val="00235DEF"/>
    <w:rsid w:val="00235EDE"/>
    <w:rsid w:val="00236BDF"/>
    <w:rsid w:val="00237FF8"/>
    <w:rsid w:val="0025072A"/>
    <w:rsid w:val="00255703"/>
    <w:rsid w:val="002574DE"/>
    <w:rsid w:val="00257690"/>
    <w:rsid w:val="00261DE6"/>
    <w:rsid w:val="00262869"/>
    <w:rsid w:val="00262F45"/>
    <w:rsid w:val="00277C0E"/>
    <w:rsid w:val="00280E44"/>
    <w:rsid w:val="002864B6"/>
    <w:rsid w:val="002939B9"/>
    <w:rsid w:val="00294A88"/>
    <w:rsid w:val="00294F0D"/>
    <w:rsid w:val="002A44B1"/>
    <w:rsid w:val="002B3144"/>
    <w:rsid w:val="002C0D58"/>
    <w:rsid w:val="002C69EF"/>
    <w:rsid w:val="002C6D2C"/>
    <w:rsid w:val="002D1D75"/>
    <w:rsid w:val="002D46B8"/>
    <w:rsid w:val="002D5EB4"/>
    <w:rsid w:val="002D654F"/>
    <w:rsid w:val="002E2550"/>
    <w:rsid w:val="002E44BB"/>
    <w:rsid w:val="002E4F9A"/>
    <w:rsid w:val="002E74A3"/>
    <w:rsid w:val="002E776C"/>
    <w:rsid w:val="002F13AE"/>
    <w:rsid w:val="002F5DCF"/>
    <w:rsid w:val="00302D45"/>
    <w:rsid w:val="00303A27"/>
    <w:rsid w:val="00303F84"/>
    <w:rsid w:val="0031501D"/>
    <w:rsid w:val="00317845"/>
    <w:rsid w:val="00317D9E"/>
    <w:rsid w:val="00322167"/>
    <w:rsid w:val="0032343A"/>
    <w:rsid w:val="00325AC6"/>
    <w:rsid w:val="00326DA6"/>
    <w:rsid w:val="003309F8"/>
    <w:rsid w:val="00331ABA"/>
    <w:rsid w:val="00333C84"/>
    <w:rsid w:val="00337D22"/>
    <w:rsid w:val="00337D5E"/>
    <w:rsid w:val="00340320"/>
    <w:rsid w:val="00341BA2"/>
    <w:rsid w:val="00342DE7"/>
    <w:rsid w:val="0034300D"/>
    <w:rsid w:val="00347219"/>
    <w:rsid w:val="00350FC8"/>
    <w:rsid w:val="003526EF"/>
    <w:rsid w:val="003557C4"/>
    <w:rsid w:val="00362C7A"/>
    <w:rsid w:val="00364D33"/>
    <w:rsid w:val="00371331"/>
    <w:rsid w:val="00371E75"/>
    <w:rsid w:val="003824A2"/>
    <w:rsid w:val="00382ACA"/>
    <w:rsid w:val="00390EC1"/>
    <w:rsid w:val="003B00CD"/>
    <w:rsid w:val="003B3682"/>
    <w:rsid w:val="003B5014"/>
    <w:rsid w:val="003B7DB8"/>
    <w:rsid w:val="003C4A78"/>
    <w:rsid w:val="003C599A"/>
    <w:rsid w:val="003C7652"/>
    <w:rsid w:val="003D6E50"/>
    <w:rsid w:val="003F5DE0"/>
    <w:rsid w:val="00400121"/>
    <w:rsid w:val="0040091E"/>
    <w:rsid w:val="00402B9E"/>
    <w:rsid w:val="004045DD"/>
    <w:rsid w:val="00406854"/>
    <w:rsid w:val="00406CC7"/>
    <w:rsid w:val="00412D8C"/>
    <w:rsid w:val="00415280"/>
    <w:rsid w:val="00420C2A"/>
    <w:rsid w:val="00421E45"/>
    <w:rsid w:val="00422967"/>
    <w:rsid w:val="0043786B"/>
    <w:rsid w:val="00445D36"/>
    <w:rsid w:val="00451E7D"/>
    <w:rsid w:val="00454105"/>
    <w:rsid w:val="00456A33"/>
    <w:rsid w:val="0046099F"/>
    <w:rsid w:val="00464B01"/>
    <w:rsid w:val="00467092"/>
    <w:rsid w:val="00470C4F"/>
    <w:rsid w:val="00470F18"/>
    <w:rsid w:val="00471FF8"/>
    <w:rsid w:val="0048236E"/>
    <w:rsid w:val="00484A58"/>
    <w:rsid w:val="00485E3F"/>
    <w:rsid w:val="00487F9E"/>
    <w:rsid w:val="004916DD"/>
    <w:rsid w:val="00492601"/>
    <w:rsid w:val="004943C6"/>
    <w:rsid w:val="004A4011"/>
    <w:rsid w:val="004A49CC"/>
    <w:rsid w:val="004A63EB"/>
    <w:rsid w:val="004B20D6"/>
    <w:rsid w:val="004C01F6"/>
    <w:rsid w:val="004C0895"/>
    <w:rsid w:val="004C391B"/>
    <w:rsid w:val="004C399C"/>
    <w:rsid w:val="004C55DC"/>
    <w:rsid w:val="004D51C7"/>
    <w:rsid w:val="004D59E2"/>
    <w:rsid w:val="004D5A0C"/>
    <w:rsid w:val="004D6C75"/>
    <w:rsid w:val="004E1CBF"/>
    <w:rsid w:val="004E48A0"/>
    <w:rsid w:val="004E7EC8"/>
    <w:rsid w:val="004F008A"/>
    <w:rsid w:val="004F460C"/>
    <w:rsid w:val="004F748D"/>
    <w:rsid w:val="0050053F"/>
    <w:rsid w:val="0050431C"/>
    <w:rsid w:val="00507868"/>
    <w:rsid w:val="00507886"/>
    <w:rsid w:val="00507F9D"/>
    <w:rsid w:val="00511775"/>
    <w:rsid w:val="005118B0"/>
    <w:rsid w:val="00512C85"/>
    <w:rsid w:val="00515394"/>
    <w:rsid w:val="00523DAD"/>
    <w:rsid w:val="00524A4A"/>
    <w:rsid w:val="0053152A"/>
    <w:rsid w:val="00531B70"/>
    <w:rsid w:val="00532DD1"/>
    <w:rsid w:val="00534ACA"/>
    <w:rsid w:val="00535F90"/>
    <w:rsid w:val="00536692"/>
    <w:rsid w:val="005403CF"/>
    <w:rsid w:val="0054285E"/>
    <w:rsid w:val="005442C4"/>
    <w:rsid w:val="00544DBC"/>
    <w:rsid w:val="005455F4"/>
    <w:rsid w:val="00546156"/>
    <w:rsid w:val="00553601"/>
    <w:rsid w:val="00555134"/>
    <w:rsid w:val="005557FA"/>
    <w:rsid w:val="0056254D"/>
    <w:rsid w:val="005630DF"/>
    <w:rsid w:val="00565ED1"/>
    <w:rsid w:val="005708EA"/>
    <w:rsid w:val="00572217"/>
    <w:rsid w:val="005736F7"/>
    <w:rsid w:val="00575584"/>
    <w:rsid w:val="00576EE8"/>
    <w:rsid w:val="00582EB5"/>
    <w:rsid w:val="00583209"/>
    <w:rsid w:val="0058463E"/>
    <w:rsid w:val="005859A0"/>
    <w:rsid w:val="005931BE"/>
    <w:rsid w:val="005940BB"/>
    <w:rsid w:val="0059459C"/>
    <w:rsid w:val="0059602B"/>
    <w:rsid w:val="0059703F"/>
    <w:rsid w:val="005A1C9C"/>
    <w:rsid w:val="005A3F4D"/>
    <w:rsid w:val="005A4CC1"/>
    <w:rsid w:val="005B0B53"/>
    <w:rsid w:val="005B3D36"/>
    <w:rsid w:val="005B7DFD"/>
    <w:rsid w:val="005C39C5"/>
    <w:rsid w:val="005C5BEA"/>
    <w:rsid w:val="005C68D8"/>
    <w:rsid w:val="005D2C24"/>
    <w:rsid w:val="005D75B9"/>
    <w:rsid w:val="005E0DB9"/>
    <w:rsid w:val="005E321D"/>
    <w:rsid w:val="005E46AD"/>
    <w:rsid w:val="005E7012"/>
    <w:rsid w:val="005F1049"/>
    <w:rsid w:val="005F2E14"/>
    <w:rsid w:val="005F3ACA"/>
    <w:rsid w:val="005F48C2"/>
    <w:rsid w:val="0060146E"/>
    <w:rsid w:val="00601B36"/>
    <w:rsid w:val="0060349B"/>
    <w:rsid w:val="00612EE1"/>
    <w:rsid w:val="00614081"/>
    <w:rsid w:val="00615410"/>
    <w:rsid w:val="00616820"/>
    <w:rsid w:val="00621CFB"/>
    <w:rsid w:val="006220E5"/>
    <w:rsid w:val="006267BC"/>
    <w:rsid w:val="006536F3"/>
    <w:rsid w:val="0065478A"/>
    <w:rsid w:val="00655135"/>
    <w:rsid w:val="00664223"/>
    <w:rsid w:val="00665430"/>
    <w:rsid w:val="006669C6"/>
    <w:rsid w:val="0066791D"/>
    <w:rsid w:val="006745F4"/>
    <w:rsid w:val="0068023E"/>
    <w:rsid w:val="006817F7"/>
    <w:rsid w:val="00681E74"/>
    <w:rsid w:val="00681F2C"/>
    <w:rsid w:val="00685A6F"/>
    <w:rsid w:val="00692708"/>
    <w:rsid w:val="006A428A"/>
    <w:rsid w:val="006B1C86"/>
    <w:rsid w:val="006B36C2"/>
    <w:rsid w:val="006B38BC"/>
    <w:rsid w:val="006B4409"/>
    <w:rsid w:val="006B4507"/>
    <w:rsid w:val="006C736A"/>
    <w:rsid w:val="006D00C3"/>
    <w:rsid w:val="006D3B98"/>
    <w:rsid w:val="006D5AE9"/>
    <w:rsid w:val="006D5DFB"/>
    <w:rsid w:val="006E20BE"/>
    <w:rsid w:val="006E4392"/>
    <w:rsid w:val="006E47A0"/>
    <w:rsid w:val="006E48B1"/>
    <w:rsid w:val="006E5EA6"/>
    <w:rsid w:val="006F3FB8"/>
    <w:rsid w:val="006F5B52"/>
    <w:rsid w:val="00700DAF"/>
    <w:rsid w:val="0070103E"/>
    <w:rsid w:val="007029A0"/>
    <w:rsid w:val="0071096C"/>
    <w:rsid w:val="007150F5"/>
    <w:rsid w:val="007164B8"/>
    <w:rsid w:val="00716E94"/>
    <w:rsid w:val="00723A38"/>
    <w:rsid w:val="0072508A"/>
    <w:rsid w:val="00727598"/>
    <w:rsid w:val="00730F49"/>
    <w:rsid w:val="00732138"/>
    <w:rsid w:val="0073474B"/>
    <w:rsid w:val="00754BF9"/>
    <w:rsid w:val="007602AD"/>
    <w:rsid w:val="00762500"/>
    <w:rsid w:val="00766796"/>
    <w:rsid w:val="00766E00"/>
    <w:rsid w:val="00767C83"/>
    <w:rsid w:val="0077692F"/>
    <w:rsid w:val="0077765E"/>
    <w:rsid w:val="0077794C"/>
    <w:rsid w:val="00780509"/>
    <w:rsid w:val="00780C6C"/>
    <w:rsid w:val="00782D3D"/>
    <w:rsid w:val="00791BFA"/>
    <w:rsid w:val="00791D51"/>
    <w:rsid w:val="0079447D"/>
    <w:rsid w:val="007958EB"/>
    <w:rsid w:val="007A04CB"/>
    <w:rsid w:val="007A4FEF"/>
    <w:rsid w:val="007A6FEE"/>
    <w:rsid w:val="007B49A0"/>
    <w:rsid w:val="007C19FB"/>
    <w:rsid w:val="007C5FFC"/>
    <w:rsid w:val="007D06DC"/>
    <w:rsid w:val="007D748D"/>
    <w:rsid w:val="007D7ECB"/>
    <w:rsid w:val="007E7FC0"/>
    <w:rsid w:val="007F1F84"/>
    <w:rsid w:val="007F530E"/>
    <w:rsid w:val="007F6611"/>
    <w:rsid w:val="00807B08"/>
    <w:rsid w:val="00812003"/>
    <w:rsid w:val="00836D7C"/>
    <w:rsid w:val="0084004F"/>
    <w:rsid w:val="00843770"/>
    <w:rsid w:val="00847C10"/>
    <w:rsid w:val="008546C8"/>
    <w:rsid w:val="00855DE8"/>
    <w:rsid w:val="00861DA5"/>
    <w:rsid w:val="008626BA"/>
    <w:rsid w:val="00866555"/>
    <w:rsid w:val="00866B85"/>
    <w:rsid w:val="0086746E"/>
    <w:rsid w:val="008701EA"/>
    <w:rsid w:val="0087748C"/>
    <w:rsid w:val="008823FB"/>
    <w:rsid w:val="00882F91"/>
    <w:rsid w:val="008873F4"/>
    <w:rsid w:val="008A0214"/>
    <w:rsid w:val="008A3371"/>
    <w:rsid w:val="008A52D8"/>
    <w:rsid w:val="008A541E"/>
    <w:rsid w:val="008A683E"/>
    <w:rsid w:val="008B45AD"/>
    <w:rsid w:val="008B73AF"/>
    <w:rsid w:val="008C3593"/>
    <w:rsid w:val="008C4726"/>
    <w:rsid w:val="008D1EBC"/>
    <w:rsid w:val="008E31CD"/>
    <w:rsid w:val="008E3F1C"/>
    <w:rsid w:val="008F2DA5"/>
    <w:rsid w:val="008F4B45"/>
    <w:rsid w:val="00902C19"/>
    <w:rsid w:val="00903088"/>
    <w:rsid w:val="009054BC"/>
    <w:rsid w:val="00912AE8"/>
    <w:rsid w:val="0091301A"/>
    <w:rsid w:val="009137ED"/>
    <w:rsid w:val="00914126"/>
    <w:rsid w:val="009142E2"/>
    <w:rsid w:val="009175A6"/>
    <w:rsid w:val="00922287"/>
    <w:rsid w:val="009273B1"/>
    <w:rsid w:val="009273D9"/>
    <w:rsid w:val="00932316"/>
    <w:rsid w:val="00935D83"/>
    <w:rsid w:val="00936E23"/>
    <w:rsid w:val="00941FBA"/>
    <w:rsid w:val="00946DB1"/>
    <w:rsid w:val="00952E5E"/>
    <w:rsid w:val="00962C43"/>
    <w:rsid w:val="00965B92"/>
    <w:rsid w:val="0096675F"/>
    <w:rsid w:val="0097128B"/>
    <w:rsid w:val="00973BAA"/>
    <w:rsid w:val="00974A60"/>
    <w:rsid w:val="00977CA3"/>
    <w:rsid w:val="00983465"/>
    <w:rsid w:val="00985C13"/>
    <w:rsid w:val="00986D09"/>
    <w:rsid w:val="0099633E"/>
    <w:rsid w:val="009A1BA6"/>
    <w:rsid w:val="009A7608"/>
    <w:rsid w:val="009B2846"/>
    <w:rsid w:val="009B2946"/>
    <w:rsid w:val="009C1363"/>
    <w:rsid w:val="009C3668"/>
    <w:rsid w:val="009C3681"/>
    <w:rsid w:val="009D3178"/>
    <w:rsid w:val="009D379C"/>
    <w:rsid w:val="009E6DB9"/>
    <w:rsid w:val="009E7433"/>
    <w:rsid w:val="009F0F75"/>
    <w:rsid w:val="009F159A"/>
    <w:rsid w:val="009F2FDF"/>
    <w:rsid w:val="009F40A8"/>
    <w:rsid w:val="009F46DF"/>
    <w:rsid w:val="009F648F"/>
    <w:rsid w:val="00A00C4A"/>
    <w:rsid w:val="00A01569"/>
    <w:rsid w:val="00A01AE6"/>
    <w:rsid w:val="00A12CF0"/>
    <w:rsid w:val="00A16D31"/>
    <w:rsid w:val="00A175A5"/>
    <w:rsid w:val="00A2007D"/>
    <w:rsid w:val="00A20472"/>
    <w:rsid w:val="00A20803"/>
    <w:rsid w:val="00A21C1A"/>
    <w:rsid w:val="00A261E9"/>
    <w:rsid w:val="00A27C6F"/>
    <w:rsid w:val="00A34757"/>
    <w:rsid w:val="00A34F0C"/>
    <w:rsid w:val="00A35884"/>
    <w:rsid w:val="00A40F9F"/>
    <w:rsid w:val="00A45695"/>
    <w:rsid w:val="00A52D48"/>
    <w:rsid w:val="00A5709C"/>
    <w:rsid w:val="00A577EB"/>
    <w:rsid w:val="00A57AF7"/>
    <w:rsid w:val="00A57DDA"/>
    <w:rsid w:val="00A60DA5"/>
    <w:rsid w:val="00A63E32"/>
    <w:rsid w:val="00A6506A"/>
    <w:rsid w:val="00A652C9"/>
    <w:rsid w:val="00A845AA"/>
    <w:rsid w:val="00A93BF5"/>
    <w:rsid w:val="00A97EBF"/>
    <w:rsid w:val="00AA2918"/>
    <w:rsid w:val="00AA41F9"/>
    <w:rsid w:val="00AB2E61"/>
    <w:rsid w:val="00AB3E5D"/>
    <w:rsid w:val="00AC50FE"/>
    <w:rsid w:val="00AC60AE"/>
    <w:rsid w:val="00AD13AB"/>
    <w:rsid w:val="00AD3C2B"/>
    <w:rsid w:val="00AD6B48"/>
    <w:rsid w:val="00B011B7"/>
    <w:rsid w:val="00B13302"/>
    <w:rsid w:val="00B1757F"/>
    <w:rsid w:val="00B22CFB"/>
    <w:rsid w:val="00B246D5"/>
    <w:rsid w:val="00B247BB"/>
    <w:rsid w:val="00B24F8F"/>
    <w:rsid w:val="00B26DEF"/>
    <w:rsid w:val="00B27D8D"/>
    <w:rsid w:val="00B317C4"/>
    <w:rsid w:val="00B34000"/>
    <w:rsid w:val="00B35554"/>
    <w:rsid w:val="00B4674C"/>
    <w:rsid w:val="00B5543C"/>
    <w:rsid w:val="00B56663"/>
    <w:rsid w:val="00B626B6"/>
    <w:rsid w:val="00B6583A"/>
    <w:rsid w:val="00B65F5B"/>
    <w:rsid w:val="00B66061"/>
    <w:rsid w:val="00B7347A"/>
    <w:rsid w:val="00B7496D"/>
    <w:rsid w:val="00B755B3"/>
    <w:rsid w:val="00B76EE9"/>
    <w:rsid w:val="00B821A3"/>
    <w:rsid w:val="00B878F4"/>
    <w:rsid w:val="00B9141E"/>
    <w:rsid w:val="00B939A4"/>
    <w:rsid w:val="00B9478F"/>
    <w:rsid w:val="00B97E7F"/>
    <w:rsid w:val="00BA02EB"/>
    <w:rsid w:val="00BA0EF8"/>
    <w:rsid w:val="00BA2E4B"/>
    <w:rsid w:val="00BA5C98"/>
    <w:rsid w:val="00BA689A"/>
    <w:rsid w:val="00BA7110"/>
    <w:rsid w:val="00BA76D5"/>
    <w:rsid w:val="00BB25D8"/>
    <w:rsid w:val="00BB56BA"/>
    <w:rsid w:val="00BC28F6"/>
    <w:rsid w:val="00BC2967"/>
    <w:rsid w:val="00BC2F99"/>
    <w:rsid w:val="00BC754D"/>
    <w:rsid w:val="00BC799B"/>
    <w:rsid w:val="00BD6610"/>
    <w:rsid w:val="00BD6A7F"/>
    <w:rsid w:val="00BE0EA8"/>
    <w:rsid w:val="00BE3B2E"/>
    <w:rsid w:val="00BE46BD"/>
    <w:rsid w:val="00BF04EB"/>
    <w:rsid w:val="00BF0806"/>
    <w:rsid w:val="00BF342D"/>
    <w:rsid w:val="00BF43B0"/>
    <w:rsid w:val="00BF4969"/>
    <w:rsid w:val="00C03D0A"/>
    <w:rsid w:val="00C04FF0"/>
    <w:rsid w:val="00C064A0"/>
    <w:rsid w:val="00C12F96"/>
    <w:rsid w:val="00C12FDA"/>
    <w:rsid w:val="00C1608D"/>
    <w:rsid w:val="00C162C6"/>
    <w:rsid w:val="00C22646"/>
    <w:rsid w:val="00C23CED"/>
    <w:rsid w:val="00C24B49"/>
    <w:rsid w:val="00C337BC"/>
    <w:rsid w:val="00C402BE"/>
    <w:rsid w:val="00C45861"/>
    <w:rsid w:val="00C468F0"/>
    <w:rsid w:val="00C470EC"/>
    <w:rsid w:val="00C50864"/>
    <w:rsid w:val="00C50936"/>
    <w:rsid w:val="00C51D89"/>
    <w:rsid w:val="00C57FEA"/>
    <w:rsid w:val="00C6078C"/>
    <w:rsid w:val="00C61D3A"/>
    <w:rsid w:val="00C62FD5"/>
    <w:rsid w:val="00C63A46"/>
    <w:rsid w:val="00C64003"/>
    <w:rsid w:val="00C643D9"/>
    <w:rsid w:val="00C64A4D"/>
    <w:rsid w:val="00C6510F"/>
    <w:rsid w:val="00C7078C"/>
    <w:rsid w:val="00C72128"/>
    <w:rsid w:val="00C73E4A"/>
    <w:rsid w:val="00C779AC"/>
    <w:rsid w:val="00C77C7B"/>
    <w:rsid w:val="00C808EA"/>
    <w:rsid w:val="00C83274"/>
    <w:rsid w:val="00C939D9"/>
    <w:rsid w:val="00CA02AB"/>
    <w:rsid w:val="00CA2388"/>
    <w:rsid w:val="00CA3300"/>
    <w:rsid w:val="00CA5CA2"/>
    <w:rsid w:val="00CA5D3B"/>
    <w:rsid w:val="00CA752E"/>
    <w:rsid w:val="00CB5984"/>
    <w:rsid w:val="00CC15AD"/>
    <w:rsid w:val="00CC3913"/>
    <w:rsid w:val="00CD0483"/>
    <w:rsid w:val="00CD1BD5"/>
    <w:rsid w:val="00CD24E4"/>
    <w:rsid w:val="00CD49DB"/>
    <w:rsid w:val="00CE302B"/>
    <w:rsid w:val="00CE7806"/>
    <w:rsid w:val="00CF6642"/>
    <w:rsid w:val="00D020D1"/>
    <w:rsid w:val="00D02D84"/>
    <w:rsid w:val="00D03E1C"/>
    <w:rsid w:val="00D1648A"/>
    <w:rsid w:val="00D16FD0"/>
    <w:rsid w:val="00D22997"/>
    <w:rsid w:val="00D448EF"/>
    <w:rsid w:val="00D45747"/>
    <w:rsid w:val="00D46631"/>
    <w:rsid w:val="00D47E6D"/>
    <w:rsid w:val="00D511B3"/>
    <w:rsid w:val="00D51307"/>
    <w:rsid w:val="00D52124"/>
    <w:rsid w:val="00D53D35"/>
    <w:rsid w:val="00D54492"/>
    <w:rsid w:val="00D577AE"/>
    <w:rsid w:val="00D60393"/>
    <w:rsid w:val="00D60E8E"/>
    <w:rsid w:val="00D6144A"/>
    <w:rsid w:val="00D6188F"/>
    <w:rsid w:val="00D646F8"/>
    <w:rsid w:val="00D72535"/>
    <w:rsid w:val="00D82818"/>
    <w:rsid w:val="00D84078"/>
    <w:rsid w:val="00D844D0"/>
    <w:rsid w:val="00D9280C"/>
    <w:rsid w:val="00D9649B"/>
    <w:rsid w:val="00D97DA0"/>
    <w:rsid w:val="00DA0CA9"/>
    <w:rsid w:val="00DA4221"/>
    <w:rsid w:val="00DA5691"/>
    <w:rsid w:val="00DB1F6D"/>
    <w:rsid w:val="00DB38DB"/>
    <w:rsid w:val="00DB3E48"/>
    <w:rsid w:val="00DC6741"/>
    <w:rsid w:val="00DD0ADE"/>
    <w:rsid w:val="00DF557F"/>
    <w:rsid w:val="00DF5D5E"/>
    <w:rsid w:val="00E01F8A"/>
    <w:rsid w:val="00E058A2"/>
    <w:rsid w:val="00E0640D"/>
    <w:rsid w:val="00E105D0"/>
    <w:rsid w:val="00E15958"/>
    <w:rsid w:val="00E17306"/>
    <w:rsid w:val="00E3285F"/>
    <w:rsid w:val="00E33605"/>
    <w:rsid w:val="00E441A2"/>
    <w:rsid w:val="00E4465B"/>
    <w:rsid w:val="00E44FA3"/>
    <w:rsid w:val="00E4751C"/>
    <w:rsid w:val="00E50EDA"/>
    <w:rsid w:val="00E55F2E"/>
    <w:rsid w:val="00E611C7"/>
    <w:rsid w:val="00E63110"/>
    <w:rsid w:val="00E66400"/>
    <w:rsid w:val="00E70E07"/>
    <w:rsid w:val="00E76499"/>
    <w:rsid w:val="00E77450"/>
    <w:rsid w:val="00E839BE"/>
    <w:rsid w:val="00E85FD9"/>
    <w:rsid w:val="00E91B15"/>
    <w:rsid w:val="00E95ED7"/>
    <w:rsid w:val="00E9770D"/>
    <w:rsid w:val="00EA4CAD"/>
    <w:rsid w:val="00EB11D8"/>
    <w:rsid w:val="00EB38FC"/>
    <w:rsid w:val="00EC5E88"/>
    <w:rsid w:val="00ED1168"/>
    <w:rsid w:val="00ED2BB2"/>
    <w:rsid w:val="00ED436F"/>
    <w:rsid w:val="00ED58CB"/>
    <w:rsid w:val="00ED5A68"/>
    <w:rsid w:val="00EE04E6"/>
    <w:rsid w:val="00EF0ED0"/>
    <w:rsid w:val="00EF6178"/>
    <w:rsid w:val="00F0081D"/>
    <w:rsid w:val="00F03192"/>
    <w:rsid w:val="00F0580E"/>
    <w:rsid w:val="00F12704"/>
    <w:rsid w:val="00F1511A"/>
    <w:rsid w:val="00F214D1"/>
    <w:rsid w:val="00F23DD1"/>
    <w:rsid w:val="00F269B8"/>
    <w:rsid w:val="00F30DD1"/>
    <w:rsid w:val="00F3169F"/>
    <w:rsid w:val="00F34628"/>
    <w:rsid w:val="00F37E39"/>
    <w:rsid w:val="00F42366"/>
    <w:rsid w:val="00F435D8"/>
    <w:rsid w:val="00F472B7"/>
    <w:rsid w:val="00F51285"/>
    <w:rsid w:val="00F55A31"/>
    <w:rsid w:val="00F56364"/>
    <w:rsid w:val="00F60BE8"/>
    <w:rsid w:val="00F66B08"/>
    <w:rsid w:val="00F670E5"/>
    <w:rsid w:val="00F70974"/>
    <w:rsid w:val="00F7380B"/>
    <w:rsid w:val="00F803F5"/>
    <w:rsid w:val="00F804FF"/>
    <w:rsid w:val="00F84654"/>
    <w:rsid w:val="00F84C00"/>
    <w:rsid w:val="00F91266"/>
    <w:rsid w:val="00F957DD"/>
    <w:rsid w:val="00F96CF9"/>
    <w:rsid w:val="00FA175B"/>
    <w:rsid w:val="00FA2206"/>
    <w:rsid w:val="00FA2302"/>
    <w:rsid w:val="00FA5CC2"/>
    <w:rsid w:val="00FA5F28"/>
    <w:rsid w:val="00FA78CC"/>
    <w:rsid w:val="00FB0979"/>
    <w:rsid w:val="00FB0C58"/>
    <w:rsid w:val="00FB6A7A"/>
    <w:rsid w:val="00FC14FD"/>
    <w:rsid w:val="00FC1944"/>
    <w:rsid w:val="00FC4DC8"/>
    <w:rsid w:val="00FD107D"/>
    <w:rsid w:val="00FD6AB0"/>
    <w:rsid w:val="00FD7805"/>
    <w:rsid w:val="00FE0F7F"/>
    <w:rsid w:val="00FE1A51"/>
    <w:rsid w:val="00FE4B14"/>
    <w:rsid w:val="00FF1B56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6849&amp;dst=1061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6849&amp;dst=1061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F1A8-8D86-4231-9520-516E5C73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12</Pages>
  <Words>4241</Words>
  <Characters>24175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andrushina</dc:creator>
  <cp:lastModifiedBy>Андрюшина Наталья Сергеевна</cp:lastModifiedBy>
  <cp:revision>75</cp:revision>
  <cp:lastPrinted>2020-11-02T04:38:00Z</cp:lastPrinted>
  <dcterms:created xsi:type="dcterms:W3CDTF">2022-10-20T12:15:00Z</dcterms:created>
  <dcterms:modified xsi:type="dcterms:W3CDTF">2024-11-02T08:33:00Z</dcterms:modified>
</cp:coreProperties>
</file>