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90" w:rsidRPr="00B53333" w:rsidRDefault="00590290" w:rsidP="00590290">
      <w:pPr>
        <w:widowControl w:val="0"/>
        <w:ind w:left="9639"/>
        <w:contextualSpacing/>
        <w:rPr>
          <w:color w:val="000000" w:themeColor="text1"/>
          <w:sz w:val="24"/>
          <w:szCs w:val="24"/>
        </w:rPr>
      </w:pPr>
      <w:r w:rsidRPr="00B53333">
        <w:rPr>
          <w:color w:val="000000" w:themeColor="text1"/>
          <w:sz w:val="24"/>
          <w:szCs w:val="24"/>
        </w:rPr>
        <w:t>Приложение 6</w:t>
      </w:r>
    </w:p>
    <w:p w:rsidR="00590290" w:rsidRPr="00B53333" w:rsidRDefault="00590290" w:rsidP="00590290">
      <w:pPr>
        <w:widowControl w:val="0"/>
        <w:ind w:left="9639"/>
        <w:contextualSpacing/>
        <w:rPr>
          <w:color w:val="000000" w:themeColor="text1"/>
          <w:sz w:val="24"/>
          <w:szCs w:val="24"/>
        </w:rPr>
      </w:pPr>
      <w:r w:rsidRPr="00B53333">
        <w:rPr>
          <w:color w:val="000000" w:themeColor="text1"/>
          <w:sz w:val="24"/>
          <w:szCs w:val="24"/>
        </w:rPr>
        <w:t>к Стратегии</w:t>
      </w:r>
    </w:p>
    <w:p w:rsidR="00590290" w:rsidRPr="00B53333" w:rsidRDefault="00590290" w:rsidP="00590290">
      <w:pPr>
        <w:widowControl w:val="0"/>
        <w:ind w:left="9072"/>
        <w:contextualSpacing/>
        <w:rPr>
          <w:color w:val="000000" w:themeColor="text1"/>
          <w:sz w:val="10"/>
          <w:szCs w:val="10"/>
        </w:rPr>
      </w:pPr>
    </w:p>
    <w:p w:rsidR="00590290" w:rsidRPr="00B53333" w:rsidRDefault="00590290" w:rsidP="00590290">
      <w:pPr>
        <w:widowControl w:val="0"/>
        <w:autoSpaceDE w:val="0"/>
        <w:autoSpaceDN w:val="0"/>
        <w:adjustRightInd w:val="0"/>
        <w:contextualSpacing/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B53333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Реестр инвестиционно-привлекательных земельных участков и промышленных площадок муниципального образования город Саяногорск </w:t>
      </w:r>
    </w:p>
    <w:p w:rsidR="00590290" w:rsidRPr="00B53333" w:rsidRDefault="00590290" w:rsidP="00590290">
      <w:pPr>
        <w:pStyle w:val="ConsPlusNonformat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5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1360"/>
        <w:gridCol w:w="1701"/>
        <w:gridCol w:w="1984"/>
        <w:gridCol w:w="2411"/>
        <w:gridCol w:w="825"/>
        <w:gridCol w:w="851"/>
        <w:gridCol w:w="850"/>
        <w:gridCol w:w="851"/>
        <w:gridCol w:w="1559"/>
        <w:gridCol w:w="1134"/>
        <w:gridCol w:w="1565"/>
      </w:tblGrid>
      <w:tr w:rsidR="00590290" w:rsidRPr="00B53333" w:rsidTr="000F1616">
        <w:trPr>
          <w:trHeight w:val="20"/>
        </w:trPr>
        <w:tc>
          <w:tcPr>
            <w:tcW w:w="498" w:type="dxa"/>
            <w:vMerge w:val="restart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B53333">
              <w:rPr>
                <w:i/>
                <w:iCs/>
                <w:color w:val="000000" w:themeColor="text1"/>
              </w:rPr>
              <w:t xml:space="preserve">№ </w:t>
            </w:r>
            <w:proofErr w:type="gramStart"/>
            <w:r w:rsidRPr="00B53333">
              <w:rPr>
                <w:i/>
                <w:iCs/>
                <w:color w:val="000000" w:themeColor="text1"/>
              </w:rPr>
              <w:t>п</w:t>
            </w:r>
            <w:proofErr w:type="gramEnd"/>
            <w:r w:rsidRPr="00B53333">
              <w:rPr>
                <w:i/>
                <w:iCs/>
                <w:color w:val="000000" w:themeColor="text1"/>
              </w:rPr>
              <w:t>/п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B53333">
              <w:rPr>
                <w:i/>
                <w:iCs/>
                <w:color w:val="000000" w:themeColor="text1"/>
              </w:rPr>
              <w:t xml:space="preserve">Вид площадки </w:t>
            </w:r>
            <w:r w:rsidRPr="00B53333">
              <w:rPr>
                <w:i/>
                <w:iCs/>
                <w:color w:val="000000" w:themeColor="text1"/>
                <w:sz w:val="18"/>
                <w:szCs w:val="18"/>
              </w:rPr>
              <w:t>(индустриальный парк, промышленная площадка, земельный участок)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B53333">
              <w:rPr>
                <w:i/>
                <w:iCs/>
                <w:color w:val="000000" w:themeColor="text1"/>
              </w:rPr>
              <w:t>Предполагаемое целевое использование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B53333">
              <w:rPr>
                <w:i/>
                <w:iCs/>
                <w:color w:val="000000" w:themeColor="text1"/>
              </w:rPr>
              <w:t>Вид собственности, кадастровый номер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B53333">
              <w:rPr>
                <w:i/>
                <w:iCs/>
                <w:color w:val="000000" w:themeColor="text1"/>
              </w:rPr>
              <w:t>Характеристика площадки</w:t>
            </w:r>
          </w:p>
        </w:tc>
        <w:tc>
          <w:tcPr>
            <w:tcW w:w="3377" w:type="dxa"/>
            <w:gridSpan w:val="4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B53333">
              <w:rPr>
                <w:i/>
                <w:iCs/>
                <w:color w:val="000000" w:themeColor="text1"/>
              </w:rPr>
              <w:t>Наличие объектов инженерной инфраструктуры (наличие на площадке либо удаленность</w:t>
            </w:r>
            <w:proofErr w:type="gramEnd"/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B53333">
              <w:rPr>
                <w:i/>
                <w:iCs/>
                <w:color w:val="000000" w:themeColor="text1"/>
              </w:rPr>
              <w:t>Характеристика транспортной инфраструктуры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B53333">
              <w:rPr>
                <w:i/>
                <w:iCs/>
                <w:color w:val="000000" w:themeColor="text1"/>
              </w:rPr>
              <w:t>Варианты приобретения земельных участков, площадки</w:t>
            </w:r>
          </w:p>
        </w:tc>
        <w:tc>
          <w:tcPr>
            <w:tcW w:w="1565" w:type="dxa"/>
            <w:vMerge w:val="restart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B53333">
              <w:rPr>
                <w:i/>
                <w:iCs/>
                <w:color w:val="000000" w:themeColor="text1"/>
              </w:rPr>
              <w:t xml:space="preserve">Объекты культурного </w:t>
            </w:r>
            <w:proofErr w:type="gramStart"/>
            <w:r w:rsidRPr="00B53333">
              <w:rPr>
                <w:i/>
                <w:iCs/>
                <w:color w:val="000000" w:themeColor="text1"/>
              </w:rPr>
              <w:t>наследия</w:t>
            </w:r>
            <w:proofErr w:type="gramEnd"/>
            <w:r w:rsidRPr="00B53333">
              <w:rPr>
                <w:i/>
                <w:iCs/>
                <w:color w:val="000000" w:themeColor="text1"/>
              </w:rPr>
              <w:t xml:space="preserve"> включенные в единый государственный реестр объектов культурного наследия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vMerge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  <w:textDirection w:val="btLr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B53333">
              <w:rPr>
                <w:i/>
                <w:iCs/>
                <w:color w:val="000000" w:themeColor="text1"/>
                <w:sz w:val="18"/>
                <w:szCs w:val="18"/>
              </w:rPr>
              <w:t>Вода (м3/час, средняя глубина залегания подземных вод)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B53333">
              <w:rPr>
                <w:i/>
                <w:iCs/>
                <w:color w:val="000000" w:themeColor="text1"/>
                <w:sz w:val="18"/>
                <w:szCs w:val="18"/>
              </w:rPr>
              <w:t>Электроэнергия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00B53333">
              <w:rPr>
                <w:i/>
                <w:iCs/>
                <w:color w:val="000000" w:themeColor="text1"/>
                <w:sz w:val="18"/>
                <w:szCs w:val="18"/>
              </w:rPr>
              <w:t>Канализация м3/час)</w:t>
            </w:r>
            <w:proofErr w:type="gramEnd"/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B53333">
              <w:rPr>
                <w:i/>
                <w:iCs/>
                <w:color w:val="000000" w:themeColor="text1"/>
                <w:sz w:val="18"/>
                <w:szCs w:val="18"/>
              </w:rPr>
              <w:t>Очистные сооружения (м3/час)</w:t>
            </w:r>
          </w:p>
        </w:tc>
        <w:tc>
          <w:tcPr>
            <w:tcW w:w="1559" w:type="dxa"/>
            <w:vMerge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53333">
              <w:rPr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091" w:type="dxa"/>
            <w:gridSpan w:val="11"/>
            <w:shd w:val="clear" w:color="auto" w:fill="auto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53333">
              <w:rPr>
                <w:i/>
                <w:iCs/>
                <w:color w:val="000000" w:themeColor="text1"/>
                <w:sz w:val="22"/>
                <w:szCs w:val="22"/>
              </w:rPr>
              <w:t>ЗЕМЕЛЬНЫЕ УЧАСТКИ  - МНОГОКВАРТИРНЫЕ ДОМА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малоэтажное жилищное строительство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собственность Муниципального образования г.Саяногорск 19:03:060104:4818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адрес: РХ, г. Саяногорск, </w:t>
            </w:r>
            <w:proofErr w:type="spellStart"/>
            <w:r w:rsidRPr="00B53333">
              <w:rPr>
                <w:color w:val="000000" w:themeColor="text1"/>
                <w:sz w:val="22"/>
                <w:szCs w:val="22"/>
              </w:rPr>
              <w:t>р</w:t>
            </w:r>
            <w:proofErr w:type="gramStart"/>
            <w:r w:rsidRPr="00B53333">
              <w:rPr>
                <w:color w:val="000000" w:themeColor="text1"/>
                <w:sz w:val="22"/>
                <w:szCs w:val="22"/>
              </w:rPr>
              <w:t>.п</w:t>
            </w:r>
            <w:proofErr w:type="spellEnd"/>
            <w:proofErr w:type="gramEnd"/>
            <w:r w:rsidRPr="00B53333">
              <w:rPr>
                <w:color w:val="000000" w:themeColor="text1"/>
                <w:sz w:val="22"/>
                <w:szCs w:val="22"/>
              </w:rPr>
              <w:t xml:space="preserve"> Майна, ул. Короленко 34, площадь  2832 кв.м., строительство 2-х, 3-х этажных жилых домов из-за особенностей литологического строения и свойств грунтов.</w:t>
            </w:r>
          </w:p>
        </w:tc>
        <w:tc>
          <w:tcPr>
            <w:tcW w:w="3377" w:type="dxa"/>
            <w:gridSpan w:val="4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Инженерно-техническими коммуникациями </w:t>
            </w:r>
            <w:proofErr w:type="gramStart"/>
            <w:r w:rsidRPr="00B53333">
              <w:rPr>
                <w:color w:val="000000" w:themeColor="text1"/>
                <w:sz w:val="22"/>
                <w:szCs w:val="22"/>
              </w:rPr>
              <w:t>обеспечен</w:t>
            </w:r>
            <w:proofErr w:type="gramEnd"/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непосредственной близости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под жилую застройку малоэтажную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собственность Муниципального образования г.Саяногорск 19:03:060104:159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адрес: РФ, РХ, г.Саяногорск, рп. Майна, </w:t>
            </w:r>
            <w:proofErr w:type="spellStart"/>
            <w:r w:rsidRPr="00B53333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B53333">
              <w:rPr>
                <w:color w:val="000000" w:themeColor="text1"/>
                <w:sz w:val="22"/>
                <w:szCs w:val="22"/>
              </w:rPr>
              <w:t>.Е</w:t>
            </w:r>
            <w:proofErr w:type="gramEnd"/>
            <w:r w:rsidRPr="00B53333">
              <w:rPr>
                <w:color w:val="000000" w:themeColor="text1"/>
                <w:sz w:val="22"/>
                <w:szCs w:val="22"/>
              </w:rPr>
              <w:t>нисейская</w:t>
            </w:r>
            <w:proofErr w:type="spellEnd"/>
            <w:r w:rsidRPr="00B53333">
              <w:rPr>
                <w:color w:val="000000" w:themeColor="text1"/>
                <w:sz w:val="22"/>
                <w:szCs w:val="22"/>
              </w:rPr>
              <w:t>, 12,   площадь 1100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непосредственной близости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Среднеэтажная жилая застройка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Государственная неразграниченная 19:03:040301:226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РФ, РХ, г.Саяногорск, ул. Юбилейная, 16,  площадь 1380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непосредственной близости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многоэтажная жилая застройка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Государственная неразграниченная </w:t>
            </w:r>
            <w:r w:rsidRPr="00B53333">
              <w:rPr>
                <w:color w:val="000000" w:themeColor="text1"/>
                <w:sz w:val="22"/>
                <w:szCs w:val="22"/>
              </w:rPr>
              <w:br/>
              <w:t>19:03:040202:286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адрес: Российская Федерация, Республика Хакасия, </w:t>
            </w:r>
            <w:r w:rsidRPr="00B53333">
              <w:rPr>
                <w:color w:val="000000" w:themeColor="text1"/>
                <w:sz w:val="22"/>
                <w:szCs w:val="22"/>
              </w:rPr>
              <w:lastRenderedPageBreak/>
              <w:t>городской округ город Саяногорск, город Саяногорск, Северный микрорайон, земельный участок 19, площадь 16031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lastRenderedPageBreak/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</w:t>
            </w:r>
            <w:r w:rsidRPr="00B53333">
              <w:rPr>
                <w:color w:val="000000" w:themeColor="text1"/>
                <w:sz w:val="22"/>
                <w:szCs w:val="22"/>
              </w:rPr>
              <w:lastRenderedPageBreak/>
              <w:t>нной близости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lastRenderedPageBreak/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15589" w:type="dxa"/>
            <w:gridSpan w:val="12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lastRenderedPageBreak/>
              <w:t>КОММЕРЧЕСКОЕ НАЗНАЧЕНИЕ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для производственной базы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собственность Муниципального образования г.Саяногорск 19:03:080104:252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РХ, г. Саяногорск, рп. Черемушки, 104К, площадь 2413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обеспечено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непосредственной близости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специальная деятельность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собственность Муниципального образования г.Саяногорск   19:03:010201:163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РХ, г. Саяногорск, 100 м на юго-восток от железнодорожного переезда и автомобильной дороги на Новониколаевку,  площадь 250500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непосредственной близости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для строительства магазина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Государственная неразграниченная     19:03:040209:1064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адрес: РХ, г. Саяногорск, мкр. </w:t>
            </w:r>
            <w:proofErr w:type="gramStart"/>
            <w:r w:rsidRPr="00B53333">
              <w:rPr>
                <w:color w:val="000000" w:themeColor="text1"/>
                <w:sz w:val="22"/>
                <w:szCs w:val="22"/>
              </w:rPr>
              <w:t>Енисейский</w:t>
            </w:r>
            <w:proofErr w:type="gramEnd"/>
            <w:r w:rsidRPr="00B53333">
              <w:rPr>
                <w:color w:val="000000" w:themeColor="text1"/>
                <w:sz w:val="22"/>
                <w:szCs w:val="22"/>
              </w:rPr>
              <w:t>, 26а                площадь 399 кв.м.</w:t>
            </w:r>
          </w:p>
        </w:tc>
        <w:tc>
          <w:tcPr>
            <w:tcW w:w="4936" w:type="dxa"/>
            <w:gridSpan w:val="5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B53333">
              <w:rPr>
                <w:color w:val="000000" w:themeColor="text1"/>
                <w:sz w:val="22"/>
                <w:szCs w:val="22"/>
              </w:rPr>
              <w:t>Обеспечен</w:t>
            </w:r>
            <w:proofErr w:type="gramEnd"/>
            <w:r w:rsidRPr="00B53333">
              <w:rPr>
                <w:color w:val="000000" w:themeColor="text1"/>
                <w:sz w:val="22"/>
                <w:szCs w:val="22"/>
              </w:rPr>
              <w:t xml:space="preserve"> магистральными сетями и дорогами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для строительства магазина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Государственная неразграниченная 19:03:040203:121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РХ, г. Саяногорск, мкр. Центральный, 37а,             площадь 2800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200 м. грунтовый подъезд к автодороге г. Саяногорск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для столярного цеха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собственность Муниципального образования              г.Саяногорск             19:03:060103:222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адрес: РХ, г. Саяногорск, </w:t>
            </w:r>
            <w:proofErr w:type="spellStart"/>
            <w:r w:rsidRPr="00B53333">
              <w:rPr>
                <w:color w:val="000000" w:themeColor="text1"/>
                <w:sz w:val="22"/>
                <w:szCs w:val="22"/>
              </w:rPr>
              <w:t>пгт</w:t>
            </w:r>
            <w:proofErr w:type="spellEnd"/>
            <w:r w:rsidRPr="00B53333">
              <w:rPr>
                <w:color w:val="000000" w:themeColor="text1"/>
                <w:sz w:val="22"/>
                <w:szCs w:val="22"/>
              </w:rPr>
              <w:t>. Майна ул. Ленина, 1Б,                            площадь 5866 кв.м.</w:t>
            </w:r>
          </w:p>
        </w:tc>
        <w:tc>
          <w:tcPr>
            <w:tcW w:w="4936" w:type="dxa"/>
            <w:gridSpan w:val="5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B53333">
              <w:rPr>
                <w:color w:val="000000" w:themeColor="text1"/>
                <w:sz w:val="22"/>
                <w:szCs w:val="22"/>
              </w:rPr>
              <w:t>Обеспечен</w:t>
            </w:r>
            <w:proofErr w:type="gramEnd"/>
            <w:r w:rsidRPr="00B53333">
              <w:rPr>
                <w:color w:val="000000" w:themeColor="text1"/>
                <w:sz w:val="22"/>
                <w:szCs w:val="22"/>
              </w:rPr>
              <w:t xml:space="preserve"> магистральными сетями и дорогами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объекты дорожного сервиса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Государственная неразграниченная 19:03:030102:2038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РХ, г. Саяногорск, Индустриальная, 23Ф/1, площадь 418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370 м. грунтовый подъезд к автодороге г.Саяногорск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lastRenderedPageBreak/>
              <w:t>11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для строительства производственной базы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Государственная неразграниченная 19:03:030102:2591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РХ, г. Саяногорск, Индустриальная, 23У/1, площадь 6662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800 м. грунтовый подъезд к автодороге г.Саяногорск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15589" w:type="dxa"/>
            <w:gridSpan w:val="12"/>
            <w:shd w:val="clear" w:color="000000" w:fill="FFFFFF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ТУРИЗМ И  КУЛЬТУРНО - ДОСУГОВАЯ ДЕЯТЕЛЬНОСТЬ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для строительства музейно-</w:t>
            </w:r>
            <w:proofErr w:type="spellStart"/>
            <w:r w:rsidRPr="00B53333">
              <w:rPr>
                <w:color w:val="000000" w:themeColor="text1"/>
                <w:sz w:val="22"/>
                <w:szCs w:val="22"/>
              </w:rPr>
              <w:t>выстовочного</w:t>
            </w:r>
            <w:proofErr w:type="spellEnd"/>
            <w:r w:rsidRPr="00B53333">
              <w:rPr>
                <w:color w:val="000000" w:themeColor="text1"/>
                <w:sz w:val="22"/>
                <w:szCs w:val="22"/>
              </w:rPr>
              <w:t xml:space="preserve"> комплекса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собственность Муниципального образования г.Саяногорск             19:03:040202:38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 xml:space="preserve">адрес: РХ, г. Саяногорск, Северный </w:t>
            </w:r>
            <w:proofErr w:type="spellStart"/>
            <w:r w:rsidRPr="00B53333">
              <w:rPr>
                <w:color w:val="000000" w:themeColor="text1"/>
                <w:sz w:val="22"/>
                <w:szCs w:val="22"/>
              </w:rPr>
              <w:t>мкрн</w:t>
            </w:r>
            <w:proofErr w:type="spellEnd"/>
            <w:r w:rsidRPr="00B53333">
              <w:rPr>
                <w:color w:val="000000" w:themeColor="text1"/>
                <w:sz w:val="22"/>
                <w:szCs w:val="22"/>
              </w:rPr>
              <w:t>., 2, площадь 13104кв.м.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непосредственной близости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noWrap/>
            <w:vAlign w:val="bottom"/>
            <w:hideMark/>
          </w:tcPr>
          <w:p w:rsidR="00590290" w:rsidRPr="00B53333" w:rsidRDefault="00590290" w:rsidP="000F1616">
            <w:pPr>
              <w:widowControl w:val="0"/>
              <w:contextualSpacing/>
              <w:jc w:val="right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природно-познавательный туризм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Государственная неразграниченная 19:06:110501:32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РХ, г. Саяногорск, д. Богословка, ул. Береговая, 27, площадь 31807 кв.м.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Сведения отсутствуют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noWrap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noWrap/>
            <w:vAlign w:val="bottom"/>
            <w:hideMark/>
          </w:tcPr>
          <w:p w:rsidR="00590290" w:rsidRPr="00B53333" w:rsidRDefault="00590290" w:rsidP="000F1616">
            <w:pPr>
              <w:widowControl w:val="0"/>
              <w:contextualSpacing/>
              <w:jc w:val="right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спорт, развлечение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собственность Муниципального образования г.Саяногорск       19:03:040203:102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Республика Хакасия, г. Саяногорск, мкр. Центральный, 9Б, площадь 6106 кв.м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непосредственной близости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noWrap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590290" w:rsidRPr="00B53333" w:rsidTr="000F1616">
        <w:trPr>
          <w:trHeight w:val="20"/>
        </w:trPr>
        <w:tc>
          <w:tcPr>
            <w:tcW w:w="498" w:type="dxa"/>
            <w:shd w:val="clear" w:color="000000" w:fill="FFFFFF"/>
            <w:noWrap/>
            <w:vAlign w:val="bottom"/>
            <w:hideMark/>
          </w:tcPr>
          <w:p w:rsidR="00590290" w:rsidRPr="00B53333" w:rsidRDefault="00590290" w:rsidP="000F1616">
            <w:pPr>
              <w:widowControl w:val="0"/>
              <w:contextualSpacing/>
              <w:jc w:val="right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Земельный участок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для эксплуатации «Спортивной площадки №2»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Государственная неразграниченная 19:03:040203:90</w:t>
            </w:r>
          </w:p>
        </w:tc>
        <w:tc>
          <w:tcPr>
            <w:tcW w:w="241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адрес: Республика Хакасия, г. Саяногорск, мкр. Центральный, район жилого дома 10, площадь 8203 кв.м</w:t>
            </w:r>
            <w:proofErr w:type="gramStart"/>
            <w:r w:rsidRPr="00B53333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Асфальтовая дорога в непосредственной близости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Аукцион</w:t>
            </w:r>
          </w:p>
        </w:tc>
        <w:tc>
          <w:tcPr>
            <w:tcW w:w="1565" w:type="dxa"/>
            <w:shd w:val="clear" w:color="000000" w:fill="FFFFFF"/>
            <w:noWrap/>
            <w:vAlign w:val="center"/>
            <w:hideMark/>
          </w:tcPr>
          <w:p w:rsidR="00590290" w:rsidRPr="00B53333" w:rsidRDefault="00590290" w:rsidP="000F1616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B53333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</w:tbl>
    <w:p w:rsidR="004669D2" w:rsidRDefault="004669D2">
      <w:bookmarkStart w:id="0" w:name="_GoBack"/>
      <w:bookmarkEnd w:id="0"/>
    </w:p>
    <w:sectPr w:rsidR="004669D2" w:rsidSect="00590290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90"/>
    <w:rsid w:val="00073231"/>
    <w:rsid w:val="002A2819"/>
    <w:rsid w:val="004669D2"/>
    <w:rsid w:val="00493EA7"/>
    <w:rsid w:val="0059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902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902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Анжела Николаевна</dc:creator>
  <cp:lastModifiedBy>Митрофанова Анжела Николаевна</cp:lastModifiedBy>
  <cp:revision>1</cp:revision>
  <dcterms:created xsi:type="dcterms:W3CDTF">2026-08-25T07:51:00Z</dcterms:created>
  <dcterms:modified xsi:type="dcterms:W3CDTF">2026-08-25T07:53:00Z</dcterms:modified>
</cp:coreProperties>
</file>