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0F" w:rsidRDefault="00081468" w:rsidP="0065280F">
      <w:pPr>
        <w:jc w:val="right"/>
      </w:pPr>
      <w:r>
        <w:t>УТВЕРЖДЕН</w:t>
      </w:r>
    </w:p>
    <w:p w:rsidR="0065280F" w:rsidRDefault="0065280F" w:rsidP="0065280F">
      <w:pPr>
        <w:jc w:val="right"/>
      </w:pPr>
      <w:r>
        <w:t xml:space="preserve"> р</w:t>
      </w:r>
      <w:r w:rsidR="00081468">
        <w:t>аспоряжением</w:t>
      </w:r>
      <w:r>
        <w:t xml:space="preserve"> Председателя</w:t>
      </w:r>
    </w:p>
    <w:p w:rsidR="0065280F" w:rsidRDefault="0065280F" w:rsidP="0065280F">
      <w:pPr>
        <w:jc w:val="right"/>
      </w:pPr>
      <w:r>
        <w:t xml:space="preserve">Контрольно-счетной палаты  </w:t>
      </w:r>
    </w:p>
    <w:p w:rsidR="0065280F" w:rsidRDefault="0065280F" w:rsidP="0065280F">
      <w:pPr>
        <w:jc w:val="right"/>
      </w:pPr>
      <w:r>
        <w:t xml:space="preserve">муниципального  образования </w:t>
      </w:r>
    </w:p>
    <w:p w:rsidR="0065280F" w:rsidRDefault="0065280F" w:rsidP="0065280F">
      <w:pPr>
        <w:jc w:val="right"/>
      </w:pPr>
      <w:r>
        <w:t xml:space="preserve"> город Саяногорск</w:t>
      </w:r>
    </w:p>
    <w:p w:rsidR="0065280F" w:rsidRDefault="0065280F" w:rsidP="0065280F">
      <w:pPr>
        <w:jc w:val="right"/>
      </w:pPr>
      <w:r>
        <w:t>№_</w:t>
      </w:r>
      <w:r w:rsidRPr="00156CAF">
        <w:t>21-р_</w:t>
      </w:r>
      <w:r>
        <w:t xml:space="preserve">    «_29__»_декабря_2014_г.</w:t>
      </w:r>
    </w:p>
    <w:p w:rsidR="00564EB9" w:rsidRDefault="00564EB9" w:rsidP="00564EB9">
      <w:pPr>
        <w:jc w:val="center"/>
        <w:rPr>
          <w:b/>
        </w:rPr>
      </w:pPr>
    </w:p>
    <w:p w:rsidR="00453238" w:rsidRDefault="00453238" w:rsidP="00564EB9">
      <w:pPr>
        <w:jc w:val="center"/>
        <w:rPr>
          <w:b/>
        </w:rPr>
      </w:pPr>
      <w:bookmarkStart w:id="0" w:name="_GoBack"/>
      <w:bookmarkEnd w:id="0"/>
    </w:p>
    <w:p w:rsidR="00564EB9" w:rsidRDefault="00564EB9" w:rsidP="00564EB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564EB9" w:rsidRDefault="00564EB9" w:rsidP="00564EB9">
      <w:pPr>
        <w:jc w:val="center"/>
        <w:rPr>
          <w:b/>
        </w:rPr>
      </w:pPr>
      <w:r>
        <w:rPr>
          <w:b/>
        </w:rPr>
        <w:t xml:space="preserve">работы </w:t>
      </w:r>
      <w:r w:rsidR="00D54D81" w:rsidRPr="00D54D81">
        <w:rPr>
          <w:b/>
          <w:u w:val="single"/>
        </w:rPr>
        <w:t>Контрольно-счетной палаты муниципального образования город Саяногорск</w:t>
      </w:r>
    </w:p>
    <w:p w:rsidR="00564EB9" w:rsidRDefault="00BD5225" w:rsidP="00564EB9">
      <w:pPr>
        <w:jc w:val="center"/>
        <w:rPr>
          <w:b/>
        </w:rPr>
      </w:pPr>
      <w:r>
        <w:rPr>
          <w:b/>
        </w:rPr>
        <w:t>на 2015</w:t>
      </w:r>
      <w:r w:rsidR="00D54D81">
        <w:rPr>
          <w:b/>
        </w:rPr>
        <w:t xml:space="preserve"> </w:t>
      </w:r>
      <w:r w:rsidR="00564EB9">
        <w:rPr>
          <w:b/>
        </w:rPr>
        <w:t>год</w:t>
      </w:r>
      <w:r w:rsidR="00EF672A">
        <w:rPr>
          <w:b/>
        </w:rPr>
        <w:t xml:space="preserve"> (с изменениями</w:t>
      </w:r>
      <w:r w:rsidR="00775BC2">
        <w:rPr>
          <w:b/>
        </w:rPr>
        <w:t xml:space="preserve"> от 11.08.2015 № 14-р</w:t>
      </w:r>
      <w:r w:rsidR="00B34CAB">
        <w:rPr>
          <w:b/>
        </w:rPr>
        <w:t>, от 30.11.2015 № 26-р</w:t>
      </w:r>
      <w:r w:rsidR="00775BC2">
        <w:rPr>
          <w:b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2957"/>
        <w:gridCol w:w="2957"/>
        <w:gridCol w:w="2708"/>
      </w:tblGrid>
      <w:tr w:rsidR="00564EB9" w:rsidRPr="00617472" w:rsidTr="00E30916">
        <w:tc>
          <w:tcPr>
            <w:tcW w:w="1188" w:type="dxa"/>
          </w:tcPr>
          <w:p w:rsidR="00564EB9" w:rsidRPr="0054058B" w:rsidRDefault="00564EB9" w:rsidP="005742B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</w:tcPr>
          <w:p w:rsidR="00564EB9" w:rsidRPr="0054058B" w:rsidRDefault="00564EB9" w:rsidP="005742B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957" w:type="dxa"/>
          </w:tcPr>
          <w:p w:rsidR="00564EB9" w:rsidRPr="0054058B" w:rsidRDefault="00564EB9" w:rsidP="005742B9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957" w:type="dxa"/>
          </w:tcPr>
          <w:p w:rsidR="00564EB9" w:rsidRPr="0054058B" w:rsidRDefault="00564EB9" w:rsidP="005742B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2708" w:type="dxa"/>
          </w:tcPr>
          <w:p w:rsidR="00564EB9" w:rsidRPr="0054058B" w:rsidRDefault="00564EB9" w:rsidP="005742B9">
            <w:pPr>
              <w:jc w:val="center"/>
            </w:pPr>
            <w:r>
              <w:t>Примечания</w:t>
            </w:r>
          </w:p>
        </w:tc>
      </w:tr>
      <w:tr w:rsidR="00564EB9" w:rsidRPr="00617472" w:rsidTr="00E30916">
        <w:tc>
          <w:tcPr>
            <w:tcW w:w="1188" w:type="dxa"/>
          </w:tcPr>
          <w:p w:rsidR="00564EB9" w:rsidRPr="00617472" w:rsidRDefault="00564EB9" w:rsidP="005742B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64EB9" w:rsidRPr="00617472" w:rsidRDefault="00564EB9" w:rsidP="00BD5225">
            <w:pPr>
              <w:rPr>
                <w:b/>
              </w:rPr>
            </w:pPr>
            <w:r w:rsidRPr="00507158">
              <w:rPr>
                <w:b/>
              </w:rPr>
              <w:t>1. Организационные мероприятия</w:t>
            </w:r>
          </w:p>
        </w:tc>
        <w:tc>
          <w:tcPr>
            <w:tcW w:w="2957" w:type="dxa"/>
          </w:tcPr>
          <w:p w:rsidR="00564EB9" w:rsidRPr="00617472" w:rsidRDefault="00564EB9" w:rsidP="005742B9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564EB9" w:rsidRPr="00617472" w:rsidRDefault="00564EB9" w:rsidP="005742B9">
            <w:pPr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564EB9" w:rsidRPr="00617472" w:rsidRDefault="00564EB9" w:rsidP="005742B9">
            <w:pPr>
              <w:jc w:val="center"/>
              <w:rPr>
                <w:b/>
              </w:rPr>
            </w:pPr>
          </w:p>
        </w:tc>
      </w:tr>
      <w:tr w:rsidR="00564EB9" w:rsidRPr="0054058B" w:rsidTr="00E30916">
        <w:tc>
          <w:tcPr>
            <w:tcW w:w="1188" w:type="dxa"/>
          </w:tcPr>
          <w:p w:rsidR="00564EB9" w:rsidRPr="0054058B" w:rsidRDefault="00564EB9" w:rsidP="005742B9">
            <w:pPr>
              <w:jc w:val="center"/>
            </w:pPr>
            <w:r>
              <w:t>1.1.</w:t>
            </w:r>
          </w:p>
        </w:tc>
        <w:tc>
          <w:tcPr>
            <w:tcW w:w="50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4"/>
            </w:tblGrid>
            <w:tr w:rsidR="008C5505">
              <w:trPr>
                <w:trHeight w:val="385"/>
              </w:trPr>
              <w:tc>
                <w:tcPr>
                  <w:tcW w:w="0" w:type="auto"/>
                </w:tcPr>
                <w:p w:rsidR="008C5505" w:rsidRDefault="008C5505" w:rsidP="00002D59">
                  <w:pPr>
                    <w:rPr>
                      <w:sz w:val="23"/>
                      <w:szCs w:val="23"/>
                    </w:rPr>
                  </w:pPr>
                  <w:r w:rsidRPr="00D54D81">
                    <w:t xml:space="preserve">Подготовка и представление годового отчета о деятельности </w:t>
                  </w:r>
                  <w:r w:rsidR="005A3193" w:rsidRPr="00D54D81">
                    <w:t xml:space="preserve">Контрольно-счетной палаты </w:t>
                  </w:r>
                  <w:r w:rsidR="00BD5225">
                    <w:t>за 2014</w:t>
                  </w:r>
                  <w:r w:rsidRPr="00D54D81">
                    <w:t xml:space="preserve"> год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564EB9" w:rsidRPr="0054058B" w:rsidRDefault="00564EB9" w:rsidP="00002D59"/>
        </w:tc>
        <w:tc>
          <w:tcPr>
            <w:tcW w:w="2957" w:type="dxa"/>
          </w:tcPr>
          <w:p w:rsidR="00564EB9" w:rsidRPr="0054058B" w:rsidRDefault="000C381D" w:rsidP="005742B9">
            <w:pPr>
              <w:jc w:val="center"/>
            </w:pPr>
            <w:r>
              <w:t>1 квартал</w:t>
            </w:r>
          </w:p>
        </w:tc>
        <w:tc>
          <w:tcPr>
            <w:tcW w:w="2957" w:type="dxa"/>
          </w:tcPr>
          <w:p w:rsidR="00564EB9" w:rsidRPr="0054058B" w:rsidRDefault="00D54D81" w:rsidP="005742B9">
            <w:pPr>
              <w:jc w:val="center"/>
            </w:pPr>
            <w:r>
              <w:t xml:space="preserve">Председатель </w:t>
            </w:r>
            <w:r w:rsidR="006E1FA4">
              <w:t>КСП</w:t>
            </w:r>
          </w:p>
        </w:tc>
        <w:tc>
          <w:tcPr>
            <w:tcW w:w="2708" w:type="dxa"/>
          </w:tcPr>
          <w:p w:rsidR="00564EB9" w:rsidRPr="0054058B" w:rsidRDefault="00564EB9" w:rsidP="005742B9">
            <w:pPr>
              <w:jc w:val="center"/>
            </w:pPr>
          </w:p>
        </w:tc>
      </w:tr>
      <w:tr w:rsidR="0095130C" w:rsidRPr="0054058B" w:rsidTr="00E30916">
        <w:tc>
          <w:tcPr>
            <w:tcW w:w="1188" w:type="dxa"/>
          </w:tcPr>
          <w:p w:rsidR="0095130C" w:rsidRDefault="005749E3" w:rsidP="005742B9">
            <w:pPr>
              <w:jc w:val="center"/>
            </w:pPr>
            <w:r>
              <w:t>1.2</w:t>
            </w:r>
            <w:r w:rsidR="00D60871">
              <w:t>.</w:t>
            </w:r>
          </w:p>
        </w:tc>
        <w:tc>
          <w:tcPr>
            <w:tcW w:w="5040" w:type="dxa"/>
          </w:tcPr>
          <w:p w:rsidR="0095130C" w:rsidRPr="0054058B" w:rsidRDefault="0095130C" w:rsidP="00002D59">
            <w:r>
              <w:t>Разработка и утверждение стандартов внешнего муниципального контроля</w:t>
            </w:r>
          </w:p>
        </w:tc>
        <w:tc>
          <w:tcPr>
            <w:tcW w:w="2957" w:type="dxa"/>
          </w:tcPr>
          <w:p w:rsidR="0095130C" w:rsidRPr="0054058B" w:rsidRDefault="0008212C" w:rsidP="005742B9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95130C" w:rsidRPr="0054058B" w:rsidRDefault="006E1FA4" w:rsidP="005742B9">
            <w:pPr>
              <w:jc w:val="center"/>
            </w:pPr>
            <w:r>
              <w:t>Председатель КСП, аудитор КСП</w:t>
            </w:r>
          </w:p>
        </w:tc>
        <w:tc>
          <w:tcPr>
            <w:tcW w:w="2708" w:type="dxa"/>
          </w:tcPr>
          <w:p w:rsidR="0095130C" w:rsidRPr="0054058B" w:rsidRDefault="0095130C" w:rsidP="005742B9">
            <w:pPr>
              <w:jc w:val="center"/>
            </w:pPr>
          </w:p>
        </w:tc>
      </w:tr>
      <w:tr w:rsidR="00564EB9" w:rsidRPr="0054058B" w:rsidTr="00E30916">
        <w:tc>
          <w:tcPr>
            <w:tcW w:w="1188" w:type="dxa"/>
          </w:tcPr>
          <w:p w:rsidR="00564EB9" w:rsidRDefault="005749E3" w:rsidP="005742B9">
            <w:pPr>
              <w:jc w:val="center"/>
            </w:pPr>
            <w:r>
              <w:t>1.3</w:t>
            </w:r>
            <w:r w:rsidR="00564EB9">
              <w:t>.</w:t>
            </w:r>
          </w:p>
        </w:tc>
        <w:tc>
          <w:tcPr>
            <w:tcW w:w="5040" w:type="dxa"/>
          </w:tcPr>
          <w:p w:rsidR="00564EB9" w:rsidRPr="00D54D81" w:rsidRDefault="00E93F0C" w:rsidP="00002D59">
            <w:pPr>
              <w:spacing w:before="100" w:beforeAutospacing="1" w:after="100" w:afterAutospacing="1"/>
            </w:pPr>
            <w:r w:rsidRPr="00D54D81">
              <w:t>Разработка иных внутренних документов, регламентирующих деятельность Контрольно-счетной палаты</w:t>
            </w:r>
          </w:p>
        </w:tc>
        <w:tc>
          <w:tcPr>
            <w:tcW w:w="2957" w:type="dxa"/>
          </w:tcPr>
          <w:p w:rsidR="00564EB9" w:rsidRPr="0054058B" w:rsidRDefault="0008212C" w:rsidP="005742B9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564EB9" w:rsidRPr="0054058B" w:rsidRDefault="006E1FA4" w:rsidP="005742B9">
            <w:pPr>
              <w:jc w:val="center"/>
            </w:pPr>
            <w:r>
              <w:t>Председатель КСП, аудитор КСП</w:t>
            </w:r>
          </w:p>
        </w:tc>
        <w:tc>
          <w:tcPr>
            <w:tcW w:w="2708" w:type="dxa"/>
          </w:tcPr>
          <w:p w:rsidR="00564EB9" w:rsidRPr="0054058B" w:rsidRDefault="00564EB9" w:rsidP="005742B9">
            <w:pPr>
              <w:jc w:val="center"/>
            </w:pPr>
          </w:p>
        </w:tc>
      </w:tr>
      <w:tr w:rsidR="005A3193" w:rsidRPr="0054058B" w:rsidTr="00E30916">
        <w:tc>
          <w:tcPr>
            <w:tcW w:w="1188" w:type="dxa"/>
          </w:tcPr>
          <w:p w:rsidR="005A3193" w:rsidRDefault="005749E3" w:rsidP="005742B9">
            <w:pPr>
              <w:jc w:val="center"/>
            </w:pPr>
            <w:r>
              <w:t>1.4</w:t>
            </w:r>
            <w:r w:rsidR="00D60871">
              <w:t>.</w:t>
            </w:r>
          </w:p>
        </w:tc>
        <w:tc>
          <w:tcPr>
            <w:tcW w:w="5040" w:type="dxa"/>
          </w:tcPr>
          <w:p w:rsidR="005A3193" w:rsidRPr="0054058B" w:rsidRDefault="0095130C" w:rsidP="00002D59">
            <w:r>
              <w:rPr>
                <w:sz w:val="23"/>
                <w:szCs w:val="23"/>
              </w:rPr>
              <w:t>Формирова</w:t>
            </w:r>
            <w:r w:rsidR="00BD5225">
              <w:rPr>
                <w:sz w:val="23"/>
                <w:szCs w:val="23"/>
              </w:rPr>
              <w:t>ние проекта плана работы на 2016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957" w:type="dxa"/>
          </w:tcPr>
          <w:p w:rsidR="005A3193" w:rsidRPr="0054058B" w:rsidRDefault="0008212C" w:rsidP="005742B9">
            <w:pPr>
              <w:jc w:val="center"/>
            </w:pPr>
            <w:r>
              <w:t>Декабрь, до 30-го числа</w:t>
            </w:r>
          </w:p>
        </w:tc>
        <w:tc>
          <w:tcPr>
            <w:tcW w:w="2957" w:type="dxa"/>
          </w:tcPr>
          <w:p w:rsidR="005A3193" w:rsidRPr="0054058B" w:rsidRDefault="006E1FA4" w:rsidP="005742B9">
            <w:pPr>
              <w:jc w:val="center"/>
            </w:pPr>
            <w:r>
              <w:t>Председатель КСП</w:t>
            </w:r>
          </w:p>
        </w:tc>
        <w:tc>
          <w:tcPr>
            <w:tcW w:w="2708" w:type="dxa"/>
          </w:tcPr>
          <w:p w:rsidR="005A3193" w:rsidRPr="0054058B" w:rsidRDefault="005A3193" w:rsidP="005742B9">
            <w:pPr>
              <w:jc w:val="center"/>
            </w:pPr>
          </w:p>
        </w:tc>
      </w:tr>
      <w:tr w:rsidR="00564EB9" w:rsidRPr="0054058B" w:rsidTr="00E30916">
        <w:tc>
          <w:tcPr>
            <w:tcW w:w="1188" w:type="dxa"/>
          </w:tcPr>
          <w:p w:rsidR="00564EB9" w:rsidRPr="0054058B" w:rsidRDefault="00564EB9" w:rsidP="005742B9">
            <w:pPr>
              <w:jc w:val="center"/>
            </w:pPr>
          </w:p>
        </w:tc>
        <w:tc>
          <w:tcPr>
            <w:tcW w:w="5040" w:type="dxa"/>
          </w:tcPr>
          <w:p w:rsidR="00564EB9" w:rsidRPr="00617472" w:rsidRDefault="00564EB9" w:rsidP="00002D5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17472">
              <w:rPr>
                <w:b/>
              </w:rPr>
              <w:t>Контрольные мероприятия</w:t>
            </w:r>
          </w:p>
        </w:tc>
        <w:tc>
          <w:tcPr>
            <w:tcW w:w="2957" w:type="dxa"/>
          </w:tcPr>
          <w:p w:rsidR="00564EB9" w:rsidRPr="0054058B" w:rsidRDefault="00564EB9" w:rsidP="005742B9">
            <w:pPr>
              <w:jc w:val="center"/>
            </w:pPr>
          </w:p>
        </w:tc>
        <w:tc>
          <w:tcPr>
            <w:tcW w:w="2957" w:type="dxa"/>
          </w:tcPr>
          <w:p w:rsidR="00564EB9" w:rsidRPr="0054058B" w:rsidRDefault="00564EB9" w:rsidP="005742B9">
            <w:pPr>
              <w:jc w:val="center"/>
            </w:pPr>
          </w:p>
        </w:tc>
        <w:tc>
          <w:tcPr>
            <w:tcW w:w="2708" w:type="dxa"/>
          </w:tcPr>
          <w:p w:rsidR="00564EB9" w:rsidRPr="0054058B" w:rsidRDefault="00564EB9" w:rsidP="005742B9">
            <w:pPr>
              <w:jc w:val="center"/>
            </w:pPr>
          </w:p>
        </w:tc>
      </w:tr>
      <w:tr w:rsidR="00564EB9" w:rsidRPr="0054058B" w:rsidTr="00E30916">
        <w:tc>
          <w:tcPr>
            <w:tcW w:w="1188" w:type="dxa"/>
          </w:tcPr>
          <w:p w:rsidR="00564EB9" w:rsidRPr="0054058B" w:rsidRDefault="00564EB9" w:rsidP="005742B9">
            <w:pPr>
              <w:jc w:val="center"/>
            </w:pPr>
            <w:r>
              <w:t>2.1.</w:t>
            </w:r>
          </w:p>
        </w:tc>
        <w:tc>
          <w:tcPr>
            <w:tcW w:w="5040" w:type="dxa"/>
          </w:tcPr>
          <w:p w:rsidR="00564EB9" w:rsidRPr="0054058B" w:rsidRDefault="00E93F0C" w:rsidP="008E73CF">
            <w:r>
              <w:rPr>
                <w:color w:val="000000"/>
              </w:rPr>
              <w:t xml:space="preserve">Внешняя проверка </w:t>
            </w:r>
            <w:r w:rsidR="0064060E">
              <w:rPr>
                <w:color w:val="000000"/>
              </w:rPr>
              <w:t>бюджетной отчетности главных распорядителей средств</w:t>
            </w:r>
            <w:r w:rsidR="008E73CF">
              <w:rPr>
                <w:color w:val="000000"/>
              </w:rPr>
              <w:t xml:space="preserve"> местного бюджета, главных администраторов доходов местного бюджета, главных администраторов источников финансирования дефицита местного бюджета, внешняя проверка </w:t>
            </w:r>
            <w:r>
              <w:rPr>
                <w:color w:val="000000"/>
              </w:rPr>
              <w:t xml:space="preserve">отчета об исполнении бюджета </w:t>
            </w:r>
            <w:r w:rsidR="00613819">
              <w:rPr>
                <w:color w:val="000000"/>
              </w:rPr>
              <w:t>муниципального обра</w:t>
            </w:r>
            <w:r w:rsidR="005749E3">
              <w:rPr>
                <w:color w:val="000000"/>
              </w:rPr>
              <w:t>зования город Саяногорск за 2014</w:t>
            </w:r>
            <w:r>
              <w:rPr>
                <w:color w:val="000000"/>
              </w:rPr>
              <w:t xml:space="preserve"> год</w:t>
            </w:r>
            <w:r w:rsidR="00E21970">
              <w:rPr>
                <w:color w:val="000000"/>
              </w:rPr>
              <w:t xml:space="preserve"> </w:t>
            </w:r>
            <w:r w:rsidR="005A44C7">
              <w:rPr>
                <w:color w:val="000000"/>
              </w:rPr>
              <w:t>(Объекты проверки – «Бюджетно-финансовое управление администрации города Саяногорска», главные распорядители средств местного бюджета)</w:t>
            </w:r>
          </w:p>
        </w:tc>
        <w:tc>
          <w:tcPr>
            <w:tcW w:w="2957" w:type="dxa"/>
          </w:tcPr>
          <w:p w:rsidR="00564EB9" w:rsidRPr="0054058B" w:rsidRDefault="001F1128" w:rsidP="005742B9">
            <w:pPr>
              <w:jc w:val="center"/>
            </w:pPr>
            <w:r>
              <w:t>Март, а</w:t>
            </w:r>
            <w:r w:rsidR="0008212C">
              <w:t>прель</w:t>
            </w:r>
          </w:p>
        </w:tc>
        <w:tc>
          <w:tcPr>
            <w:tcW w:w="2957" w:type="dxa"/>
          </w:tcPr>
          <w:p w:rsidR="00564EB9" w:rsidRPr="0054058B" w:rsidRDefault="001278B2" w:rsidP="005742B9">
            <w:pPr>
              <w:jc w:val="center"/>
            </w:pPr>
            <w:r>
              <w:t xml:space="preserve">Председатель КСП, </w:t>
            </w:r>
            <w:r w:rsidR="006E1FA4">
              <w:t>Аудитор КСП</w:t>
            </w:r>
          </w:p>
        </w:tc>
        <w:tc>
          <w:tcPr>
            <w:tcW w:w="2708" w:type="dxa"/>
          </w:tcPr>
          <w:p w:rsidR="00564EB9" w:rsidRPr="0054058B" w:rsidRDefault="00564EB9" w:rsidP="005742B9">
            <w:pPr>
              <w:jc w:val="center"/>
            </w:pPr>
          </w:p>
        </w:tc>
      </w:tr>
      <w:tr w:rsidR="00E30916" w:rsidRPr="0054058B" w:rsidTr="00E30916">
        <w:tc>
          <w:tcPr>
            <w:tcW w:w="1188" w:type="dxa"/>
          </w:tcPr>
          <w:p w:rsidR="00E30916" w:rsidRDefault="00F46652" w:rsidP="005742B9">
            <w:pPr>
              <w:jc w:val="center"/>
            </w:pPr>
            <w:r>
              <w:lastRenderedPageBreak/>
              <w:t>2.2</w:t>
            </w:r>
            <w:r w:rsidR="00D60871">
              <w:t>.</w:t>
            </w:r>
          </w:p>
        </w:tc>
        <w:tc>
          <w:tcPr>
            <w:tcW w:w="5040" w:type="dxa"/>
          </w:tcPr>
          <w:p w:rsidR="00E30916" w:rsidRPr="00F71CBF" w:rsidRDefault="00D54D81" w:rsidP="007F2F2F">
            <w:r w:rsidRPr="00F71CBF">
              <w:t xml:space="preserve">Проверка </w:t>
            </w:r>
            <w:r w:rsidR="007F2F2F">
              <w:t>соблюдения порядка</w:t>
            </w:r>
            <w:r w:rsidR="00D616FA">
              <w:t xml:space="preserve"> формирования и расходования фонда оплаты труда за 2014 год и 1 квартал 2015 года </w:t>
            </w:r>
            <w:r w:rsidR="005A44C7" w:rsidRPr="00F71CBF">
              <w:t>(</w:t>
            </w:r>
            <w:r w:rsidR="005A44C7" w:rsidRPr="00002D59">
              <w:t xml:space="preserve">Объект проверки – </w:t>
            </w:r>
            <w:r w:rsidR="00D616FA">
              <w:t>Совет депутатов</w:t>
            </w:r>
            <w:r w:rsidR="00D616FA" w:rsidRPr="00002D59">
              <w:t xml:space="preserve"> муниципального образования город Саяногорск</w:t>
            </w:r>
            <w:r w:rsidR="005A44C7" w:rsidRPr="00F71CBF">
              <w:t>)</w:t>
            </w:r>
          </w:p>
        </w:tc>
        <w:tc>
          <w:tcPr>
            <w:tcW w:w="2957" w:type="dxa"/>
          </w:tcPr>
          <w:p w:rsidR="00E30916" w:rsidRDefault="00D616FA" w:rsidP="005742B9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E30916" w:rsidRDefault="006E1FA4" w:rsidP="00D616FA">
            <w:pPr>
              <w:jc w:val="center"/>
            </w:pPr>
            <w:r>
              <w:t>Председатель КСП</w:t>
            </w:r>
          </w:p>
        </w:tc>
        <w:tc>
          <w:tcPr>
            <w:tcW w:w="2708" w:type="dxa"/>
          </w:tcPr>
          <w:p w:rsidR="00E30916" w:rsidRDefault="00D54D81" w:rsidP="004B24ED">
            <w:r>
              <w:t xml:space="preserve">Совместно с </w:t>
            </w:r>
            <w:r w:rsidR="00D616FA">
              <w:t>«Бюджетно-финансовым управлением администрации города Саяногорска»</w:t>
            </w:r>
          </w:p>
        </w:tc>
      </w:tr>
      <w:tr w:rsidR="00564EB9" w:rsidRPr="0054058B" w:rsidTr="00E30916">
        <w:tc>
          <w:tcPr>
            <w:tcW w:w="1188" w:type="dxa"/>
          </w:tcPr>
          <w:p w:rsidR="00564EB9" w:rsidRDefault="00F46652" w:rsidP="005742B9">
            <w:pPr>
              <w:jc w:val="center"/>
            </w:pPr>
            <w:r>
              <w:t>2.3</w:t>
            </w:r>
            <w:r w:rsidR="00564EB9">
              <w:t>.</w:t>
            </w:r>
          </w:p>
        </w:tc>
        <w:tc>
          <w:tcPr>
            <w:tcW w:w="5040" w:type="dxa"/>
          </w:tcPr>
          <w:p w:rsidR="00564EB9" w:rsidRDefault="009210C6" w:rsidP="009959C3">
            <w:r>
              <w:t>Аудит в сфере закупок товаров, работ, услуг в части исполнения требований Федерального закона от 05.04.2013 № 44-ФЗ</w:t>
            </w:r>
            <w:r w:rsidR="00020D75">
              <w:t xml:space="preserve"> </w:t>
            </w:r>
            <w:r w:rsidR="008A17B5">
              <w:t>в 2014 году</w:t>
            </w:r>
            <w:r w:rsidR="003F31C6">
              <w:t xml:space="preserve"> </w:t>
            </w:r>
            <w:r w:rsidR="009959C3">
              <w:t xml:space="preserve">в рамках </w:t>
            </w:r>
            <w:r w:rsidR="009959C3" w:rsidRPr="009959C3">
              <w:t xml:space="preserve">ведомственной муниципальной целевой программы "Повышение безопасности дорожного движения в муниципальном образовании г.Саяногорск на 2013-2015 </w:t>
            </w:r>
            <w:proofErr w:type="spellStart"/>
            <w:proofErr w:type="gramStart"/>
            <w:r w:rsidR="009959C3" w:rsidRPr="009959C3">
              <w:t>гг</w:t>
            </w:r>
            <w:proofErr w:type="spellEnd"/>
            <w:proofErr w:type="gramEnd"/>
            <w:r w:rsidR="009959C3" w:rsidRPr="009959C3">
              <w:t xml:space="preserve">" </w:t>
            </w:r>
            <w:r w:rsidR="003F31C6" w:rsidRPr="009959C3">
              <w:t xml:space="preserve">(Объект проверки – </w:t>
            </w:r>
            <w:r w:rsidR="009959C3" w:rsidRPr="009959C3">
              <w:t>Комитет по жилищно-коммунальному хозяйству и транспорту г. Саяногорска</w:t>
            </w:r>
            <w:r w:rsidR="003F31C6" w:rsidRPr="009959C3">
              <w:t>)</w:t>
            </w:r>
          </w:p>
        </w:tc>
        <w:tc>
          <w:tcPr>
            <w:tcW w:w="2957" w:type="dxa"/>
          </w:tcPr>
          <w:p w:rsidR="00564EB9" w:rsidRPr="00FF59F8" w:rsidRDefault="00775BC2" w:rsidP="005742B9">
            <w:pPr>
              <w:jc w:val="center"/>
            </w:pPr>
            <w:r w:rsidRPr="00FF59F8">
              <w:t>3 квартал</w:t>
            </w:r>
          </w:p>
        </w:tc>
        <w:tc>
          <w:tcPr>
            <w:tcW w:w="2957" w:type="dxa"/>
          </w:tcPr>
          <w:p w:rsidR="00564EB9" w:rsidRDefault="006E1FA4" w:rsidP="005742B9">
            <w:pPr>
              <w:jc w:val="center"/>
            </w:pPr>
            <w:r>
              <w:t>Аудитор КСП</w:t>
            </w:r>
          </w:p>
        </w:tc>
        <w:tc>
          <w:tcPr>
            <w:tcW w:w="2708" w:type="dxa"/>
          </w:tcPr>
          <w:p w:rsidR="00564EB9" w:rsidRPr="0054058B" w:rsidRDefault="00564EB9" w:rsidP="004B24ED"/>
        </w:tc>
      </w:tr>
      <w:tr w:rsidR="009C5E76" w:rsidRPr="0054058B" w:rsidTr="00E30916">
        <w:tc>
          <w:tcPr>
            <w:tcW w:w="1188" w:type="dxa"/>
          </w:tcPr>
          <w:p w:rsidR="009C5E76" w:rsidRDefault="00FF59F8" w:rsidP="005742B9">
            <w:pPr>
              <w:jc w:val="center"/>
            </w:pPr>
            <w:r>
              <w:t>2.4</w:t>
            </w:r>
            <w:r w:rsidR="009C5E76">
              <w:t>.</w:t>
            </w:r>
          </w:p>
        </w:tc>
        <w:tc>
          <w:tcPr>
            <w:tcW w:w="5040" w:type="dxa"/>
          </w:tcPr>
          <w:p w:rsidR="002D4BBB" w:rsidRPr="006E2451" w:rsidRDefault="00263112" w:rsidP="003156A2">
            <w:pPr>
              <w:autoSpaceDE w:val="0"/>
              <w:autoSpaceDN w:val="0"/>
              <w:adjustRightInd w:val="0"/>
            </w:pPr>
            <w:r w:rsidRPr="006E2451">
              <w:t xml:space="preserve">Проверка </w:t>
            </w:r>
            <w:r w:rsidR="003156A2" w:rsidRPr="006E2451">
              <w:t>законности и результативности</w:t>
            </w:r>
            <w:r w:rsidRPr="006E2451">
              <w:t xml:space="preserve"> использования средств</w:t>
            </w:r>
            <w:r w:rsidR="003156A2" w:rsidRPr="006E2451">
              <w:t xml:space="preserve"> субсидий</w:t>
            </w:r>
            <w:r w:rsidRPr="006E2451">
              <w:t xml:space="preserve">, выделенных в 2014 году </w:t>
            </w:r>
            <w:r w:rsidR="003156A2" w:rsidRPr="006E2451">
              <w:t xml:space="preserve">и текущем периоде 2015 года </w:t>
            </w:r>
            <w:r w:rsidR="002D4BBB" w:rsidRPr="006E2451">
              <w:t xml:space="preserve">на </w:t>
            </w:r>
            <w:r w:rsidR="003156A2" w:rsidRPr="006E2451">
              <w:t xml:space="preserve">выполнение муниципального задания и иные цели, </w:t>
            </w:r>
            <w:r w:rsidR="002D4BBB" w:rsidRPr="006E2451">
              <w:t>использования средств из иных источников, предусмотренных законодательством Российской Федерации</w:t>
            </w:r>
            <w:r w:rsidR="003156A2" w:rsidRPr="006E2451">
              <w:t xml:space="preserve">, соблюдения порядка распоряжения имуществом </w:t>
            </w:r>
            <w:r w:rsidR="006E2451">
              <w:t>(О</w:t>
            </w:r>
            <w:r w:rsidR="003156A2" w:rsidRPr="006E2451">
              <w:t xml:space="preserve">бъект проверки </w:t>
            </w:r>
            <w:proofErr w:type="gramStart"/>
            <w:r w:rsidR="003156A2" w:rsidRPr="006E2451">
              <w:t>-М</w:t>
            </w:r>
            <w:proofErr w:type="gramEnd"/>
            <w:r w:rsidR="003156A2" w:rsidRPr="006E2451">
              <w:t>униципальное автономное учреждение «Городские спортивные сооружения»)</w:t>
            </w:r>
          </w:p>
        </w:tc>
        <w:tc>
          <w:tcPr>
            <w:tcW w:w="2957" w:type="dxa"/>
          </w:tcPr>
          <w:p w:rsidR="009C5E76" w:rsidRDefault="002D4BBB" w:rsidP="005742B9">
            <w:pPr>
              <w:jc w:val="center"/>
            </w:pPr>
            <w:r>
              <w:t>3-4 квартал</w:t>
            </w:r>
          </w:p>
        </w:tc>
        <w:tc>
          <w:tcPr>
            <w:tcW w:w="2957" w:type="dxa"/>
          </w:tcPr>
          <w:p w:rsidR="002D4BBB" w:rsidRDefault="002D4BBB" w:rsidP="002D4BBB">
            <w:pPr>
              <w:jc w:val="center"/>
            </w:pPr>
            <w:r>
              <w:t>Председатель КСП,</w:t>
            </w:r>
          </w:p>
          <w:p w:rsidR="009C5E76" w:rsidRDefault="002D4BBB" w:rsidP="002D4BBB">
            <w:pPr>
              <w:jc w:val="center"/>
            </w:pPr>
            <w:r>
              <w:t>Аудитор КСП</w:t>
            </w:r>
          </w:p>
        </w:tc>
        <w:tc>
          <w:tcPr>
            <w:tcW w:w="2708" w:type="dxa"/>
          </w:tcPr>
          <w:p w:rsidR="009C5E76" w:rsidRDefault="002D4BBB" w:rsidP="004B24ED">
            <w:r>
              <w:t>Совместно с Прокуратурой города Саяногорска, «Бюджетно-финансовым управлением администрации города Саяногорска».</w:t>
            </w:r>
          </w:p>
          <w:p w:rsidR="002D4BBB" w:rsidRDefault="002D4BBB" w:rsidP="004B24ED">
            <w:r>
              <w:t>Наименование и сроки проведения мероприятия могут быть уточнены</w:t>
            </w:r>
          </w:p>
        </w:tc>
      </w:tr>
      <w:tr w:rsidR="00564EB9" w:rsidRPr="0054058B" w:rsidTr="00E30916">
        <w:tc>
          <w:tcPr>
            <w:tcW w:w="1188" w:type="dxa"/>
          </w:tcPr>
          <w:p w:rsidR="00564EB9" w:rsidRPr="0054058B" w:rsidRDefault="00564EB9" w:rsidP="005742B9">
            <w:pPr>
              <w:jc w:val="center"/>
            </w:pPr>
          </w:p>
        </w:tc>
        <w:tc>
          <w:tcPr>
            <w:tcW w:w="5040" w:type="dxa"/>
          </w:tcPr>
          <w:p w:rsidR="00564EB9" w:rsidRPr="00617472" w:rsidRDefault="00564EB9" w:rsidP="00002D5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C5E76">
              <w:rPr>
                <w:b/>
              </w:rPr>
              <w:t>Э</w:t>
            </w:r>
            <w:r w:rsidRPr="00617472">
              <w:rPr>
                <w:b/>
              </w:rPr>
              <w:t>кспертно-аналитическая деятельность</w:t>
            </w:r>
          </w:p>
        </w:tc>
        <w:tc>
          <w:tcPr>
            <w:tcW w:w="2957" w:type="dxa"/>
          </w:tcPr>
          <w:p w:rsidR="00564EB9" w:rsidRPr="0054058B" w:rsidRDefault="00564EB9" w:rsidP="005742B9">
            <w:pPr>
              <w:jc w:val="center"/>
            </w:pPr>
          </w:p>
        </w:tc>
        <w:tc>
          <w:tcPr>
            <w:tcW w:w="2957" w:type="dxa"/>
          </w:tcPr>
          <w:p w:rsidR="00564EB9" w:rsidRPr="0054058B" w:rsidRDefault="00564EB9" w:rsidP="005742B9">
            <w:pPr>
              <w:jc w:val="center"/>
            </w:pPr>
          </w:p>
        </w:tc>
        <w:tc>
          <w:tcPr>
            <w:tcW w:w="2708" w:type="dxa"/>
          </w:tcPr>
          <w:p w:rsidR="00564EB9" w:rsidRPr="0054058B" w:rsidRDefault="00564EB9" w:rsidP="005742B9">
            <w:pPr>
              <w:jc w:val="center"/>
            </w:pPr>
          </w:p>
        </w:tc>
      </w:tr>
      <w:tr w:rsidR="00E30916" w:rsidRPr="0054058B" w:rsidTr="00E30916">
        <w:tc>
          <w:tcPr>
            <w:tcW w:w="1188" w:type="dxa"/>
          </w:tcPr>
          <w:p w:rsidR="00E30916" w:rsidRDefault="00D54D81" w:rsidP="005742B9">
            <w:pPr>
              <w:jc w:val="center"/>
            </w:pPr>
            <w:r>
              <w:t>3.1.</w:t>
            </w:r>
          </w:p>
        </w:tc>
        <w:tc>
          <w:tcPr>
            <w:tcW w:w="5040" w:type="dxa"/>
          </w:tcPr>
          <w:p w:rsidR="00E30916" w:rsidRDefault="00E30916" w:rsidP="00B16F4B">
            <w:r>
              <w:t>Экспертно-аналитическое мероприятие «Анализ</w:t>
            </w:r>
            <w:r w:rsidR="002D4BBB">
              <w:t xml:space="preserve"> и оценка поступления </w:t>
            </w:r>
            <w:r w:rsidR="00B16F4B">
              <w:t xml:space="preserve">в 2013-2014 годах </w:t>
            </w:r>
            <w:r w:rsidR="002D4BBB">
              <w:t xml:space="preserve">доходов </w:t>
            </w:r>
            <w:r w:rsidR="00B16F4B">
              <w:t xml:space="preserve">от использования имущества, находящегося в муниципальной собственности» </w:t>
            </w:r>
          </w:p>
        </w:tc>
        <w:tc>
          <w:tcPr>
            <w:tcW w:w="2957" w:type="dxa"/>
          </w:tcPr>
          <w:p w:rsidR="00E30916" w:rsidRDefault="00B16F4B" w:rsidP="005742B9">
            <w:pPr>
              <w:jc w:val="center"/>
            </w:pPr>
            <w:r>
              <w:t>1 квартал</w:t>
            </w:r>
          </w:p>
        </w:tc>
        <w:tc>
          <w:tcPr>
            <w:tcW w:w="2957" w:type="dxa"/>
          </w:tcPr>
          <w:p w:rsidR="001F1128" w:rsidRDefault="001F1128" w:rsidP="001F1128">
            <w:pPr>
              <w:jc w:val="center"/>
            </w:pPr>
            <w:r>
              <w:t>Председатель КСП,</w:t>
            </w:r>
          </w:p>
          <w:p w:rsidR="00E30916" w:rsidRPr="0054058B" w:rsidRDefault="001F1128" w:rsidP="001F1128">
            <w:pPr>
              <w:jc w:val="center"/>
            </w:pPr>
            <w:r>
              <w:t>Аудитор КСП</w:t>
            </w:r>
          </w:p>
        </w:tc>
        <w:tc>
          <w:tcPr>
            <w:tcW w:w="2708" w:type="dxa"/>
          </w:tcPr>
          <w:p w:rsidR="00E30916" w:rsidRDefault="005749E3" w:rsidP="00D23129">
            <w:r>
              <w:t>Наименование и сроки проведения мероприятия могут быть уточнены</w:t>
            </w:r>
          </w:p>
        </w:tc>
      </w:tr>
      <w:tr w:rsidR="00564EB9" w:rsidRPr="0054058B" w:rsidTr="00E30916">
        <w:tc>
          <w:tcPr>
            <w:tcW w:w="1188" w:type="dxa"/>
          </w:tcPr>
          <w:p w:rsidR="00564EB9" w:rsidRPr="0054058B" w:rsidRDefault="00D54D81" w:rsidP="005742B9">
            <w:pPr>
              <w:jc w:val="center"/>
            </w:pPr>
            <w:r>
              <w:t>3.2</w:t>
            </w:r>
            <w:r w:rsidR="00564EB9">
              <w:t>.</w:t>
            </w:r>
          </w:p>
        </w:tc>
        <w:tc>
          <w:tcPr>
            <w:tcW w:w="5040" w:type="dxa"/>
          </w:tcPr>
          <w:p w:rsidR="00564EB9" w:rsidRPr="0054058B" w:rsidRDefault="00B16F4B" w:rsidP="00B16F4B">
            <w:r>
              <w:rPr>
                <w:color w:val="000000"/>
              </w:rPr>
              <w:t xml:space="preserve">Анализ полноты и эффективности реализации выводов и предложений по результатам контрольных и экспертно-аналитических </w:t>
            </w:r>
            <w:r>
              <w:rPr>
                <w:color w:val="000000"/>
              </w:rPr>
              <w:lastRenderedPageBreak/>
              <w:t>мероприятий, проведенных Контрольно-счетной палатой муниципального образования город Саяногорск в 2014 году</w:t>
            </w:r>
          </w:p>
        </w:tc>
        <w:tc>
          <w:tcPr>
            <w:tcW w:w="2957" w:type="dxa"/>
          </w:tcPr>
          <w:p w:rsidR="00564EB9" w:rsidRPr="0054058B" w:rsidRDefault="00B16F4B" w:rsidP="005742B9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2957" w:type="dxa"/>
          </w:tcPr>
          <w:p w:rsidR="00564EB9" w:rsidRPr="0054058B" w:rsidRDefault="00860121" w:rsidP="005742B9">
            <w:pPr>
              <w:jc w:val="center"/>
            </w:pPr>
            <w:r>
              <w:t>Председатель КСП, аудитор КСП</w:t>
            </w:r>
          </w:p>
        </w:tc>
        <w:tc>
          <w:tcPr>
            <w:tcW w:w="2708" w:type="dxa"/>
          </w:tcPr>
          <w:p w:rsidR="00564EB9" w:rsidRPr="0054058B" w:rsidRDefault="00564EB9" w:rsidP="00D23129"/>
        </w:tc>
      </w:tr>
      <w:tr w:rsidR="008E73CF" w:rsidRPr="0054058B" w:rsidTr="00E30916">
        <w:tc>
          <w:tcPr>
            <w:tcW w:w="1188" w:type="dxa"/>
          </w:tcPr>
          <w:p w:rsidR="008E73CF" w:rsidRDefault="008E73CF" w:rsidP="00613FDE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5040" w:type="dxa"/>
          </w:tcPr>
          <w:p w:rsidR="008E73CF" w:rsidRPr="008E73CF" w:rsidRDefault="008E73CF" w:rsidP="008E73CF">
            <w:pPr>
              <w:rPr>
                <w:color w:val="000000"/>
              </w:rPr>
            </w:pPr>
            <w:r w:rsidRPr="008E73CF">
              <w:rPr>
                <w:color w:val="000000"/>
              </w:rPr>
              <w:t>Подготовка заключения</w:t>
            </w:r>
            <w:r>
              <w:rPr>
                <w:color w:val="000000"/>
              </w:rPr>
              <w:t xml:space="preserve"> на годовой отчет об исполнении бюджета муниципального образования город Саяногорск за 2014 год </w:t>
            </w:r>
            <w:r w:rsidRPr="008E73CF">
              <w:rPr>
                <w:color w:val="000000"/>
              </w:rPr>
              <w:t xml:space="preserve">с учетом данных внешней проверки бюджетной отчетности главных распорядителей средств </w:t>
            </w:r>
            <w:r>
              <w:rPr>
                <w:color w:val="000000"/>
              </w:rPr>
              <w:t>местного</w:t>
            </w:r>
            <w:r w:rsidRPr="008E73CF">
              <w:rPr>
                <w:color w:val="000000"/>
              </w:rPr>
              <w:t xml:space="preserve"> бюджета, главных администраторов доходов </w:t>
            </w:r>
            <w:r>
              <w:rPr>
                <w:color w:val="000000"/>
              </w:rPr>
              <w:t>местного</w:t>
            </w:r>
            <w:r w:rsidRPr="008E73CF">
              <w:rPr>
                <w:color w:val="000000"/>
              </w:rPr>
              <w:t xml:space="preserve"> бюджета, главных администраторов источников финансирования дефицита </w:t>
            </w:r>
            <w:r>
              <w:rPr>
                <w:color w:val="000000"/>
              </w:rPr>
              <w:t>местного</w:t>
            </w:r>
            <w:r w:rsidRPr="008E73CF">
              <w:rPr>
                <w:color w:val="000000"/>
              </w:rPr>
              <w:t xml:space="preserve"> бюджета </w:t>
            </w:r>
          </w:p>
        </w:tc>
        <w:tc>
          <w:tcPr>
            <w:tcW w:w="2957" w:type="dxa"/>
          </w:tcPr>
          <w:p w:rsidR="008E73CF" w:rsidRDefault="008E73CF" w:rsidP="00613FDE">
            <w:pPr>
              <w:jc w:val="center"/>
            </w:pPr>
            <w:r>
              <w:t>апрель</w:t>
            </w:r>
          </w:p>
        </w:tc>
        <w:tc>
          <w:tcPr>
            <w:tcW w:w="2957" w:type="dxa"/>
          </w:tcPr>
          <w:p w:rsidR="008E73CF" w:rsidRDefault="008E73CF" w:rsidP="00613FDE">
            <w:r>
              <w:t>Председатель КСП, аудитор КСП</w:t>
            </w:r>
          </w:p>
        </w:tc>
        <w:tc>
          <w:tcPr>
            <w:tcW w:w="2708" w:type="dxa"/>
          </w:tcPr>
          <w:p w:rsidR="008E73CF" w:rsidRPr="0054058B" w:rsidRDefault="008E73CF" w:rsidP="005742B9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8E73CF" w:rsidP="00613FDE">
            <w:pPr>
              <w:jc w:val="center"/>
            </w:pPr>
            <w:r>
              <w:t>3.4</w:t>
            </w:r>
            <w:r w:rsidR="005749E3">
              <w:t>.</w:t>
            </w:r>
          </w:p>
        </w:tc>
        <w:tc>
          <w:tcPr>
            <w:tcW w:w="5040" w:type="dxa"/>
          </w:tcPr>
          <w:p w:rsidR="005749E3" w:rsidRDefault="005749E3" w:rsidP="00613FDE">
            <w:pPr>
              <w:pStyle w:val="Default"/>
              <w:jc w:val="both"/>
              <w:rPr>
                <w:sz w:val="23"/>
                <w:szCs w:val="23"/>
              </w:rPr>
            </w:pPr>
            <w:r>
              <w:t>Проведение экспертизы и подготовка заключения на отчет об исполнении местного бюджета за 1 квартал 2015 года</w:t>
            </w:r>
          </w:p>
        </w:tc>
        <w:tc>
          <w:tcPr>
            <w:tcW w:w="2957" w:type="dxa"/>
          </w:tcPr>
          <w:p w:rsidR="005749E3" w:rsidRDefault="005749E3" w:rsidP="00613FDE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5749E3" w:rsidRPr="001F2FFE" w:rsidRDefault="005749E3" w:rsidP="00613FDE">
            <w:r>
              <w:t>Аудитор КСП</w:t>
            </w:r>
          </w:p>
        </w:tc>
        <w:tc>
          <w:tcPr>
            <w:tcW w:w="2708" w:type="dxa"/>
          </w:tcPr>
          <w:p w:rsidR="005749E3" w:rsidRPr="0054058B" w:rsidRDefault="005749E3" w:rsidP="005742B9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8E73CF" w:rsidP="00613FDE">
            <w:pPr>
              <w:jc w:val="center"/>
            </w:pPr>
            <w:r>
              <w:t>3.5</w:t>
            </w:r>
            <w:r w:rsidR="005749E3">
              <w:t>.</w:t>
            </w:r>
          </w:p>
        </w:tc>
        <w:tc>
          <w:tcPr>
            <w:tcW w:w="5040" w:type="dxa"/>
          </w:tcPr>
          <w:p w:rsidR="005749E3" w:rsidRDefault="005749E3" w:rsidP="00613FDE">
            <w:pPr>
              <w:pStyle w:val="Default"/>
              <w:jc w:val="both"/>
              <w:rPr>
                <w:sz w:val="23"/>
                <w:szCs w:val="23"/>
              </w:rPr>
            </w:pPr>
            <w:r>
              <w:t>Проведение экспертизы и подготовка заключения на отчет об исполнении местного бюджета за 2 квартал 2015 года</w:t>
            </w:r>
          </w:p>
        </w:tc>
        <w:tc>
          <w:tcPr>
            <w:tcW w:w="2957" w:type="dxa"/>
          </w:tcPr>
          <w:p w:rsidR="005749E3" w:rsidRDefault="005749E3" w:rsidP="00613FDE">
            <w:pPr>
              <w:jc w:val="center"/>
            </w:pPr>
            <w:r>
              <w:t>3 квартал</w:t>
            </w:r>
          </w:p>
        </w:tc>
        <w:tc>
          <w:tcPr>
            <w:tcW w:w="2957" w:type="dxa"/>
          </w:tcPr>
          <w:p w:rsidR="005749E3" w:rsidRPr="001F2FFE" w:rsidRDefault="005749E3" w:rsidP="00613FDE">
            <w:r>
              <w:t>Аудитор КСП</w:t>
            </w:r>
          </w:p>
        </w:tc>
        <w:tc>
          <w:tcPr>
            <w:tcW w:w="2708" w:type="dxa"/>
          </w:tcPr>
          <w:p w:rsidR="005749E3" w:rsidRPr="0054058B" w:rsidRDefault="005749E3" w:rsidP="00613FDE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8E73CF" w:rsidP="00613FDE">
            <w:pPr>
              <w:jc w:val="center"/>
            </w:pPr>
            <w:r>
              <w:t>3.6</w:t>
            </w:r>
            <w:r w:rsidR="005749E3">
              <w:t>.</w:t>
            </w:r>
          </w:p>
        </w:tc>
        <w:tc>
          <w:tcPr>
            <w:tcW w:w="5040" w:type="dxa"/>
          </w:tcPr>
          <w:p w:rsidR="005749E3" w:rsidRDefault="005749E3" w:rsidP="00613FDE">
            <w:pPr>
              <w:pStyle w:val="Default"/>
              <w:jc w:val="both"/>
              <w:rPr>
                <w:sz w:val="23"/>
                <w:szCs w:val="23"/>
              </w:rPr>
            </w:pPr>
            <w:r>
              <w:t>Проведение экспертизы и подготовка заключения на отчет об исполнении местного бюджета за 3 квартал 2015 года</w:t>
            </w:r>
          </w:p>
        </w:tc>
        <w:tc>
          <w:tcPr>
            <w:tcW w:w="2957" w:type="dxa"/>
          </w:tcPr>
          <w:p w:rsidR="005749E3" w:rsidRDefault="005749E3" w:rsidP="00613FDE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5749E3" w:rsidRPr="001F2FFE" w:rsidRDefault="005749E3" w:rsidP="00613FDE">
            <w:r>
              <w:t>Аудитор КСП</w:t>
            </w:r>
          </w:p>
        </w:tc>
        <w:tc>
          <w:tcPr>
            <w:tcW w:w="2708" w:type="dxa"/>
          </w:tcPr>
          <w:p w:rsidR="005749E3" w:rsidRPr="0054058B" w:rsidRDefault="005749E3" w:rsidP="00613FDE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8E73CF" w:rsidP="00613FDE">
            <w:pPr>
              <w:jc w:val="center"/>
            </w:pPr>
            <w:r>
              <w:t>3.7</w:t>
            </w:r>
            <w:r w:rsidR="005749E3">
              <w:t>.</w:t>
            </w:r>
          </w:p>
        </w:tc>
        <w:tc>
          <w:tcPr>
            <w:tcW w:w="5040" w:type="dxa"/>
          </w:tcPr>
          <w:p w:rsidR="005749E3" w:rsidRPr="005749E3" w:rsidRDefault="005749E3" w:rsidP="005749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экспертизы и подготовка заключения на проект бюджета муниципального образования город Саяногорск  на 2016 год и на плановый период 2017 и 2018 годов </w:t>
            </w:r>
          </w:p>
        </w:tc>
        <w:tc>
          <w:tcPr>
            <w:tcW w:w="2957" w:type="dxa"/>
          </w:tcPr>
          <w:p w:rsidR="005749E3" w:rsidRDefault="005749E3" w:rsidP="00613FDE">
            <w:pPr>
              <w:jc w:val="center"/>
            </w:pPr>
            <w:r>
              <w:t>Ноябрь-декабрь</w:t>
            </w:r>
          </w:p>
        </w:tc>
        <w:tc>
          <w:tcPr>
            <w:tcW w:w="2957" w:type="dxa"/>
          </w:tcPr>
          <w:p w:rsidR="005749E3" w:rsidRDefault="005749E3" w:rsidP="00613FDE">
            <w:r w:rsidRPr="001F2FFE">
              <w:t>Председатель КСП, аудитор КСП</w:t>
            </w:r>
          </w:p>
        </w:tc>
        <w:tc>
          <w:tcPr>
            <w:tcW w:w="2708" w:type="dxa"/>
          </w:tcPr>
          <w:p w:rsidR="005749E3" w:rsidRPr="0054058B" w:rsidRDefault="005749E3" w:rsidP="00613FDE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8E73CF" w:rsidP="005742B9">
            <w:pPr>
              <w:jc w:val="center"/>
            </w:pPr>
            <w:r>
              <w:t>3.8</w:t>
            </w:r>
            <w:r w:rsidR="005749E3">
              <w:t>.</w:t>
            </w:r>
          </w:p>
        </w:tc>
        <w:tc>
          <w:tcPr>
            <w:tcW w:w="5040" w:type="dxa"/>
          </w:tcPr>
          <w:p w:rsidR="005749E3" w:rsidRDefault="005749E3" w:rsidP="00B16F4B">
            <w:r>
              <w:t>Проведение финансово-экономических экспертиз и подготовка заключений на проекты муниципальных программ</w:t>
            </w:r>
          </w:p>
        </w:tc>
        <w:tc>
          <w:tcPr>
            <w:tcW w:w="2957" w:type="dxa"/>
          </w:tcPr>
          <w:p w:rsidR="005749E3" w:rsidRDefault="005749E3" w:rsidP="005742B9">
            <w:pPr>
              <w:jc w:val="center"/>
            </w:pPr>
            <w:r>
              <w:t>4 квартал, по мере поступления</w:t>
            </w:r>
          </w:p>
        </w:tc>
        <w:tc>
          <w:tcPr>
            <w:tcW w:w="2957" w:type="dxa"/>
          </w:tcPr>
          <w:p w:rsidR="005749E3" w:rsidRDefault="005749E3">
            <w:r w:rsidRPr="001F2FFE">
              <w:t>Председатель КСП, аудитор КСП</w:t>
            </w:r>
          </w:p>
        </w:tc>
        <w:tc>
          <w:tcPr>
            <w:tcW w:w="2708" w:type="dxa"/>
          </w:tcPr>
          <w:p w:rsidR="005749E3" w:rsidRPr="0054058B" w:rsidRDefault="005749E3" w:rsidP="005742B9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8E73CF" w:rsidP="005742B9">
            <w:pPr>
              <w:jc w:val="center"/>
            </w:pPr>
            <w:r>
              <w:t>3.9</w:t>
            </w:r>
            <w:r w:rsidR="005749E3">
              <w:t>.</w:t>
            </w:r>
          </w:p>
        </w:tc>
        <w:tc>
          <w:tcPr>
            <w:tcW w:w="5040" w:type="dxa"/>
          </w:tcPr>
          <w:p w:rsidR="005749E3" w:rsidRDefault="005749E3" w:rsidP="00002D59">
            <w:r>
              <w:t>Поведение экспертиз и подготовка заключений по проектам решений Совета депутатов муниципального образования город Саяногорск</w:t>
            </w:r>
          </w:p>
        </w:tc>
        <w:tc>
          <w:tcPr>
            <w:tcW w:w="2957" w:type="dxa"/>
          </w:tcPr>
          <w:p w:rsidR="005749E3" w:rsidRDefault="005749E3" w:rsidP="005742B9">
            <w:pPr>
              <w:jc w:val="center"/>
            </w:pPr>
            <w:r>
              <w:t>По мере поступления</w:t>
            </w:r>
          </w:p>
        </w:tc>
        <w:tc>
          <w:tcPr>
            <w:tcW w:w="2957" w:type="dxa"/>
          </w:tcPr>
          <w:p w:rsidR="005749E3" w:rsidRDefault="005749E3">
            <w:r w:rsidRPr="001F2FFE">
              <w:t>Председатель КСП, аудитор КСП</w:t>
            </w:r>
          </w:p>
        </w:tc>
        <w:tc>
          <w:tcPr>
            <w:tcW w:w="2708" w:type="dxa"/>
          </w:tcPr>
          <w:p w:rsidR="005749E3" w:rsidRPr="0054058B" w:rsidRDefault="005749E3" w:rsidP="005742B9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8E73CF" w:rsidP="005742B9">
            <w:pPr>
              <w:jc w:val="center"/>
            </w:pPr>
            <w:r>
              <w:t>3.10</w:t>
            </w:r>
            <w:r w:rsidR="005749E3">
              <w:t>.</w:t>
            </w:r>
          </w:p>
        </w:tc>
        <w:tc>
          <w:tcPr>
            <w:tcW w:w="5040" w:type="dxa"/>
          </w:tcPr>
          <w:p w:rsidR="005749E3" w:rsidRDefault="005749E3" w:rsidP="00002D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экспертиз проектов муниципальных правовых актов </w:t>
            </w:r>
            <w:r w:rsidRPr="00C013CE">
              <w:t xml:space="preserve">(включая обоснованность финансово-экономических обоснований) в части, касающейся расходных обязательств муниципального образования город </w:t>
            </w:r>
            <w:r w:rsidRPr="00C013CE">
              <w:lastRenderedPageBreak/>
              <w:t>Саяногорск</w:t>
            </w:r>
          </w:p>
        </w:tc>
        <w:tc>
          <w:tcPr>
            <w:tcW w:w="2957" w:type="dxa"/>
          </w:tcPr>
          <w:p w:rsidR="005749E3" w:rsidRDefault="005749E3" w:rsidP="005742B9">
            <w:pPr>
              <w:jc w:val="center"/>
            </w:pPr>
            <w:r>
              <w:lastRenderedPageBreak/>
              <w:t>По мере поступления</w:t>
            </w:r>
          </w:p>
        </w:tc>
        <w:tc>
          <w:tcPr>
            <w:tcW w:w="2957" w:type="dxa"/>
          </w:tcPr>
          <w:p w:rsidR="005749E3" w:rsidRDefault="005749E3">
            <w:r w:rsidRPr="001F2FFE">
              <w:t>Председатель КСП, аудитор КСП</w:t>
            </w:r>
          </w:p>
        </w:tc>
        <w:tc>
          <w:tcPr>
            <w:tcW w:w="2708" w:type="dxa"/>
          </w:tcPr>
          <w:p w:rsidR="005749E3" w:rsidRPr="0054058B" w:rsidRDefault="005749E3" w:rsidP="005742B9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Pr="0054058B" w:rsidRDefault="005749E3" w:rsidP="005742B9">
            <w:pPr>
              <w:jc w:val="center"/>
            </w:pPr>
          </w:p>
        </w:tc>
        <w:tc>
          <w:tcPr>
            <w:tcW w:w="5040" w:type="dxa"/>
          </w:tcPr>
          <w:p w:rsidR="005749E3" w:rsidRPr="00617472" w:rsidRDefault="005749E3" w:rsidP="00002D59">
            <w:pPr>
              <w:rPr>
                <w:b/>
              </w:rPr>
            </w:pPr>
            <w:r w:rsidRPr="00507158">
              <w:rPr>
                <w:b/>
              </w:rPr>
              <w:t>4. Методическая деятельность</w:t>
            </w:r>
          </w:p>
        </w:tc>
        <w:tc>
          <w:tcPr>
            <w:tcW w:w="2957" w:type="dxa"/>
          </w:tcPr>
          <w:p w:rsidR="005749E3" w:rsidRPr="0054058B" w:rsidRDefault="005749E3" w:rsidP="005742B9">
            <w:pPr>
              <w:jc w:val="center"/>
            </w:pPr>
          </w:p>
        </w:tc>
        <w:tc>
          <w:tcPr>
            <w:tcW w:w="2957" w:type="dxa"/>
          </w:tcPr>
          <w:p w:rsidR="005749E3" w:rsidRPr="0054058B" w:rsidRDefault="005749E3" w:rsidP="005742B9">
            <w:pPr>
              <w:jc w:val="center"/>
            </w:pPr>
          </w:p>
        </w:tc>
        <w:tc>
          <w:tcPr>
            <w:tcW w:w="2708" w:type="dxa"/>
          </w:tcPr>
          <w:p w:rsidR="005749E3" w:rsidRPr="0054058B" w:rsidRDefault="005749E3" w:rsidP="005742B9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Pr="0054058B" w:rsidRDefault="005749E3" w:rsidP="005742B9">
            <w:pPr>
              <w:jc w:val="center"/>
            </w:pPr>
            <w:r>
              <w:t>4.1.</w:t>
            </w:r>
          </w:p>
        </w:tc>
        <w:tc>
          <w:tcPr>
            <w:tcW w:w="5040" w:type="dxa"/>
          </w:tcPr>
          <w:p w:rsidR="005749E3" w:rsidRPr="0054058B" w:rsidRDefault="005749E3" w:rsidP="00002D59">
            <w:r>
              <w:t xml:space="preserve">Консультирование по вопросам, относящимся к компетенции </w:t>
            </w:r>
            <w:r>
              <w:rPr>
                <w:sz w:val="23"/>
                <w:szCs w:val="23"/>
              </w:rPr>
              <w:t>Контрольно-счетной палаты</w:t>
            </w:r>
          </w:p>
        </w:tc>
        <w:tc>
          <w:tcPr>
            <w:tcW w:w="2957" w:type="dxa"/>
          </w:tcPr>
          <w:p w:rsidR="005749E3" w:rsidRPr="0054058B" w:rsidRDefault="005749E3" w:rsidP="005742B9">
            <w:pPr>
              <w:jc w:val="center"/>
            </w:pPr>
            <w:r>
              <w:t>По мере обращения</w:t>
            </w:r>
          </w:p>
        </w:tc>
        <w:tc>
          <w:tcPr>
            <w:tcW w:w="2957" w:type="dxa"/>
          </w:tcPr>
          <w:p w:rsidR="005749E3" w:rsidRDefault="005749E3">
            <w:r w:rsidRPr="002A42BA">
              <w:t>Председатель КСП, аудитор КСП</w:t>
            </w:r>
          </w:p>
        </w:tc>
        <w:tc>
          <w:tcPr>
            <w:tcW w:w="2708" w:type="dxa"/>
          </w:tcPr>
          <w:p w:rsidR="005749E3" w:rsidRPr="0054058B" w:rsidRDefault="005749E3" w:rsidP="005742B9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Pr="0054058B" w:rsidRDefault="005749E3" w:rsidP="005742B9">
            <w:pPr>
              <w:jc w:val="center"/>
            </w:pPr>
            <w:r>
              <w:t>4.2.</w:t>
            </w:r>
          </w:p>
        </w:tc>
        <w:tc>
          <w:tcPr>
            <w:tcW w:w="5040" w:type="dxa"/>
          </w:tcPr>
          <w:p w:rsidR="005749E3" w:rsidRPr="005749E3" w:rsidRDefault="005749E3" w:rsidP="005749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практического опыта работы контрольных финансовых органов Российской Федерации в сфере финансового контроля </w:t>
            </w:r>
          </w:p>
        </w:tc>
        <w:tc>
          <w:tcPr>
            <w:tcW w:w="2957" w:type="dxa"/>
          </w:tcPr>
          <w:p w:rsidR="005749E3" w:rsidRPr="0054058B" w:rsidRDefault="005749E3" w:rsidP="005742B9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5749E3" w:rsidRDefault="005749E3">
            <w:r w:rsidRPr="002A42BA">
              <w:t>Председатель КСП, аудитор КСП</w:t>
            </w:r>
          </w:p>
        </w:tc>
        <w:tc>
          <w:tcPr>
            <w:tcW w:w="2708" w:type="dxa"/>
          </w:tcPr>
          <w:p w:rsidR="005749E3" w:rsidRPr="0054058B" w:rsidRDefault="005749E3" w:rsidP="005742B9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Pr="0054058B" w:rsidRDefault="005749E3" w:rsidP="005742B9">
            <w:pPr>
              <w:jc w:val="center"/>
            </w:pPr>
          </w:p>
        </w:tc>
        <w:tc>
          <w:tcPr>
            <w:tcW w:w="5040" w:type="dxa"/>
          </w:tcPr>
          <w:p w:rsidR="005749E3" w:rsidRPr="00617472" w:rsidRDefault="005749E3" w:rsidP="00002D59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507158">
              <w:rPr>
                <w:b/>
              </w:rPr>
              <w:t>Информационная и иная деятельность</w:t>
            </w:r>
          </w:p>
        </w:tc>
        <w:tc>
          <w:tcPr>
            <w:tcW w:w="2957" w:type="dxa"/>
          </w:tcPr>
          <w:p w:rsidR="005749E3" w:rsidRPr="0054058B" w:rsidRDefault="005749E3" w:rsidP="005742B9">
            <w:pPr>
              <w:jc w:val="center"/>
            </w:pPr>
          </w:p>
        </w:tc>
        <w:tc>
          <w:tcPr>
            <w:tcW w:w="2957" w:type="dxa"/>
          </w:tcPr>
          <w:p w:rsidR="005749E3" w:rsidRPr="0054058B" w:rsidRDefault="005749E3" w:rsidP="005742B9">
            <w:pPr>
              <w:jc w:val="center"/>
            </w:pPr>
          </w:p>
        </w:tc>
        <w:tc>
          <w:tcPr>
            <w:tcW w:w="2708" w:type="dxa"/>
          </w:tcPr>
          <w:p w:rsidR="005749E3" w:rsidRPr="0054058B" w:rsidRDefault="005749E3" w:rsidP="005742B9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Pr="0054058B" w:rsidRDefault="005749E3" w:rsidP="005742B9">
            <w:pPr>
              <w:jc w:val="center"/>
            </w:pPr>
            <w:r>
              <w:t>5.1.</w:t>
            </w:r>
          </w:p>
        </w:tc>
        <w:tc>
          <w:tcPr>
            <w:tcW w:w="5040" w:type="dxa"/>
          </w:tcPr>
          <w:p w:rsidR="005749E3" w:rsidRDefault="005749E3" w:rsidP="00002D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информации о деятельности Контрольно-счетной палаты в средствах массовой информации и (или) сети Интернет</w:t>
            </w:r>
          </w:p>
          <w:p w:rsidR="005749E3" w:rsidRPr="0054058B" w:rsidRDefault="005749E3" w:rsidP="00002D59"/>
        </w:tc>
        <w:tc>
          <w:tcPr>
            <w:tcW w:w="2957" w:type="dxa"/>
          </w:tcPr>
          <w:p w:rsidR="005749E3" w:rsidRPr="0054058B" w:rsidRDefault="005749E3" w:rsidP="005742B9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2957" w:type="dxa"/>
          </w:tcPr>
          <w:p w:rsidR="005749E3" w:rsidRPr="0054058B" w:rsidRDefault="005749E3" w:rsidP="005742B9">
            <w:pPr>
              <w:jc w:val="center"/>
            </w:pPr>
            <w:r>
              <w:t>Председатель КСП</w:t>
            </w:r>
          </w:p>
        </w:tc>
        <w:tc>
          <w:tcPr>
            <w:tcW w:w="2708" w:type="dxa"/>
          </w:tcPr>
          <w:p w:rsidR="005749E3" w:rsidRPr="0054058B" w:rsidRDefault="005749E3" w:rsidP="005742B9">
            <w:pPr>
              <w:jc w:val="center"/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Pr="004F22BC" w:rsidRDefault="005749E3" w:rsidP="005742B9">
            <w:pPr>
              <w:jc w:val="center"/>
            </w:pPr>
            <w:r>
              <w:t>5.2.</w:t>
            </w:r>
          </w:p>
        </w:tc>
        <w:tc>
          <w:tcPr>
            <w:tcW w:w="5040" w:type="dxa"/>
          </w:tcPr>
          <w:p w:rsidR="005749E3" w:rsidRPr="00B2111B" w:rsidRDefault="005749E3" w:rsidP="00002D59">
            <w:r>
              <w:t xml:space="preserve">Участие в семинарах, круглых столах, совещаниях </w:t>
            </w:r>
            <w:r>
              <w:rPr>
                <w:sz w:val="23"/>
                <w:szCs w:val="23"/>
              </w:rPr>
              <w:t xml:space="preserve">по тематике, связанной с исполнением задач Контрольно-счетной палаты </w:t>
            </w:r>
          </w:p>
          <w:p w:rsidR="005749E3" w:rsidRPr="004F22BC" w:rsidRDefault="005749E3" w:rsidP="00002D59"/>
        </w:tc>
        <w:tc>
          <w:tcPr>
            <w:tcW w:w="2957" w:type="dxa"/>
          </w:tcPr>
          <w:p w:rsidR="005749E3" w:rsidRDefault="005749E3" w:rsidP="00B211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  <w:p w:rsidR="005749E3" w:rsidRPr="004F22BC" w:rsidRDefault="005749E3" w:rsidP="005742B9">
            <w:pPr>
              <w:jc w:val="center"/>
            </w:pPr>
          </w:p>
        </w:tc>
        <w:tc>
          <w:tcPr>
            <w:tcW w:w="2957" w:type="dxa"/>
          </w:tcPr>
          <w:p w:rsidR="005749E3" w:rsidRPr="004F22BC" w:rsidRDefault="005749E3" w:rsidP="005742B9">
            <w:pPr>
              <w:jc w:val="center"/>
            </w:pPr>
            <w:r w:rsidRPr="002A42BA">
              <w:t>Председатель КСП, аудитор КСП</w:t>
            </w:r>
          </w:p>
        </w:tc>
        <w:tc>
          <w:tcPr>
            <w:tcW w:w="2708" w:type="dxa"/>
          </w:tcPr>
          <w:p w:rsidR="005749E3" w:rsidRPr="00617472" w:rsidRDefault="005749E3" w:rsidP="005742B9">
            <w:pPr>
              <w:jc w:val="center"/>
              <w:rPr>
                <w:color w:val="FF0000"/>
              </w:rPr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5749E3" w:rsidP="005742B9">
            <w:pPr>
              <w:jc w:val="center"/>
            </w:pPr>
            <w:r>
              <w:t>5.3.</w:t>
            </w:r>
          </w:p>
        </w:tc>
        <w:tc>
          <w:tcPr>
            <w:tcW w:w="5040" w:type="dxa"/>
          </w:tcPr>
          <w:p w:rsidR="005749E3" w:rsidRPr="009210C6" w:rsidRDefault="005749E3" w:rsidP="00002D59">
            <w:r w:rsidRPr="009210C6">
              <w:t>Рассмотрение писем, обращений и др</w:t>
            </w:r>
            <w:r>
              <w:t>угих документов, поступающих в К</w:t>
            </w:r>
            <w:r w:rsidRPr="009210C6">
              <w:t>онтрольно-счетную палату,</w:t>
            </w:r>
            <w:r w:rsidR="00FD5848">
              <w:t xml:space="preserve"> подготовка письменных  ответов</w:t>
            </w:r>
          </w:p>
          <w:p w:rsidR="005749E3" w:rsidRDefault="005749E3" w:rsidP="00002D5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5749E3" w:rsidRDefault="005749E3" w:rsidP="005742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2957" w:type="dxa"/>
          </w:tcPr>
          <w:p w:rsidR="005749E3" w:rsidRPr="004F22BC" w:rsidRDefault="005749E3" w:rsidP="005742B9">
            <w:pPr>
              <w:jc w:val="center"/>
            </w:pPr>
            <w:r w:rsidRPr="002A42BA">
              <w:t>Председатель КСП, аудитор КСП</w:t>
            </w:r>
          </w:p>
        </w:tc>
        <w:tc>
          <w:tcPr>
            <w:tcW w:w="2708" w:type="dxa"/>
          </w:tcPr>
          <w:p w:rsidR="005749E3" w:rsidRPr="00617472" w:rsidRDefault="005749E3" w:rsidP="005742B9">
            <w:pPr>
              <w:jc w:val="center"/>
              <w:rPr>
                <w:color w:val="FF0000"/>
              </w:rPr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5749E3" w:rsidP="005742B9">
            <w:pPr>
              <w:jc w:val="center"/>
            </w:pPr>
            <w:r>
              <w:t>5.4.</w:t>
            </w:r>
          </w:p>
        </w:tc>
        <w:tc>
          <w:tcPr>
            <w:tcW w:w="50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2"/>
              <w:gridCol w:w="222"/>
            </w:tblGrid>
            <w:tr w:rsidR="005749E3">
              <w:trPr>
                <w:trHeight w:val="109"/>
              </w:trPr>
              <w:tc>
                <w:tcPr>
                  <w:tcW w:w="0" w:type="auto"/>
                </w:tcPr>
                <w:p w:rsidR="005749E3" w:rsidRDefault="005749E3" w:rsidP="00002D5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Повышение квалификации сотрудников Контрольно-счетной палаты </w:t>
                  </w:r>
                </w:p>
              </w:tc>
              <w:tc>
                <w:tcPr>
                  <w:tcW w:w="0" w:type="auto"/>
                </w:tcPr>
                <w:p w:rsidR="005749E3" w:rsidRDefault="005749E3" w:rsidP="00002D5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749E3" w:rsidRPr="004F22BC" w:rsidRDefault="005749E3" w:rsidP="00002D59"/>
        </w:tc>
        <w:tc>
          <w:tcPr>
            <w:tcW w:w="2957" w:type="dxa"/>
          </w:tcPr>
          <w:p w:rsidR="005749E3" w:rsidRPr="004F22BC" w:rsidRDefault="005749E3" w:rsidP="005742B9">
            <w:pPr>
              <w:jc w:val="center"/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57" w:type="dxa"/>
          </w:tcPr>
          <w:p w:rsidR="005749E3" w:rsidRPr="004F22BC" w:rsidRDefault="005749E3" w:rsidP="005742B9">
            <w:pPr>
              <w:jc w:val="center"/>
            </w:pPr>
            <w:r w:rsidRPr="002A42BA">
              <w:t>Председатель КСП, аудитор КСП</w:t>
            </w:r>
          </w:p>
        </w:tc>
        <w:tc>
          <w:tcPr>
            <w:tcW w:w="2708" w:type="dxa"/>
          </w:tcPr>
          <w:p w:rsidR="005749E3" w:rsidRPr="00617472" w:rsidRDefault="005749E3" w:rsidP="005742B9">
            <w:pPr>
              <w:jc w:val="center"/>
              <w:rPr>
                <w:color w:val="FF0000"/>
              </w:rPr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5749E3" w:rsidP="005742B9">
            <w:pPr>
              <w:jc w:val="center"/>
            </w:pPr>
            <w:r>
              <w:t>5.5.</w:t>
            </w:r>
          </w:p>
        </w:tc>
        <w:tc>
          <w:tcPr>
            <w:tcW w:w="5040" w:type="dxa"/>
          </w:tcPr>
          <w:p w:rsidR="005749E3" w:rsidRDefault="005749E3" w:rsidP="00002D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957" w:type="dxa"/>
          </w:tcPr>
          <w:p w:rsidR="005749E3" w:rsidRDefault="005749E3" w:rsidP="005742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957" w:type="dxa"/>
          </w:tcPr>
          <w:p w:rsidR="005749E3" w:rsidRPr="004F22BC" w:rsidRDefault="005749E3" w:rsidP="005742B9">
            <w:pPr>
              <w:jc w:val="center"/>
            </w:pPr>
            <w:r w:rsidRPr="002A42BA">
              <w:t>Председатель КСП</w:t>
            </w:r>
          </w:p>
        </w:tc>
        <w:tc>
          <w:tcPr>
            <w:tcW w:w="2708" w:type="dxa"/>
          </w:tcPr>
          <w:p w:rsidR="005749E3" w:rsidRPr="00617472" w:rsidRDefault="005749E3" w:rsidP="005742B9">
            <w:pPr>
              <w:jc w:val="center"/>
              <w:rPr>
                <w:color w:val="FF0000"/>
              </w:rPr>
            </w:pPr>
          </w:p>
        </w:tc>
      </w:tr>
      <w:tr w:rsidR="005749E3" w:rsidRPr="0054058B" w:rsidTr="00E30916">
        <w:tc>
          <w:tcPr>
            <w:tcW w:w="1188" w:type="dxa"/>
          </w:tcPr>
          <w:p w:rsidR="005749E3" w:rsidRDefault="005749E3" w:rsidP="005742B9">
            <w:pPr>
              <w:jc w:val="center"/>
            </w:pPr>
            <w:r>
              <w:t>5.6.</w:t>
            </w:r>
          </w:p>
        </w:tc>
        <w:tc>
          <w:tcPr>
            <w:tcW w:w="5040" w:type="dxa"/>
          </w:tcPr>
          <w:p w:rsidR="005749E3" w:rsidRDefault="005749E3" w:rsidP="00002D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взаимодействия </w:t>
            </w:r>
            <w:r>
              <w:t>К</w:t>
            </w:r>
            <w:r>
              <w:rPr>
                <w:color w:val="auto"/>
              </w:rPr>
              <w:t>онтрольно-счетной</w:t>
            </w:r>
            <w:r w:rsidRPr="009210C6">
              <w:rPr>
                <w:color w:val="auto"/>
              </w:rPr>
              <w:t xml:space="preserve"> палат</w:t>
            </w:r>
            <w:r>
              <w:rPr>
                <w:color w:val="auto"/>
              </w:rPr>
              <w:t>ы с государственными и муниципальными органами</w:t>
            </w:r>
          </w:p>
        </w:tc>
        <w:tc>
          <w:tcPr>
            <w:tcW w:w="2957" w:type="dxa"/>
          </w:tcPr>
          <w:p w:rsidR="005749E3" w:rsidRDefault="005749E3" w:rsidP="005742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957" w:type="dxa"/>
          </w:tcPr>
          <w:p w:rsidR="005749E3" w:rsidRPr="004F22BC" w:rsidRDefault="005749E3" w:rsidP="005742B9">
            <w:pPr>
              <w:jc w:val="center"/>
            </w:pPr>
            <w:r w:rsidRPr="002A42BA">
              <w:t>Председатель КСП</w:t>
            </w:r>
          </w:p>
        </w:tc>
        <w:tc>
          <w:tcPr>
            <w:tcW w:w="2708" w:type="dxa"/>
          </w:tcPr>
          <w:p w:rsidR="005749E3" w:rsidRPr="00617472" w:rsidRDefault="005749E3" w:rsidP="005742B9">
            <w:pPr>
              <w:jc w:val="center"/>
              <w:rPr>
                <w:color w:val="FF0000"/>
              </w:rPr>
            </w:pPr>
          </w:p>
        </w:tc>
      </w:tr>
      <w:tr w:rsidR="005749E3" w:rsidRPr="0054058B" w:rsidTr="004540F9">
        <w:trPr>
          <w:trHeight w:val="1283"/>
        </w:trPr>
        <w:tc>
          <w:tcPr>
            <w:tcW w:w="1188" w:type="dxa"/>
          </w:tcPr>
          <w:p w:rsidR="005749E3" w:rsidRDefault="005749E3" w:rsidP="005742B9">
            <w:pPr>
              <w:jc w:val="center"/>
            </w:pPr>
            <w:r>
              <w:t>5.7.</w:t>
            </w:r>
          </w:p>
        </w:tc>
        <w:tc>
          <w:tcPr>
            <w:tcW w:w="5040" w:type="dxa"/>
          </w:tcPr>
          <w:p w:rsidR="005749E3" w:rsidRDefault="005749E3" w:rsidP="00002D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заседаниях Совета депутатов </w:t>
            </w:r>
            <w:r w:rsidRPr="00F94991">
              <w:t>муниципального образования город</w:t>
            </w:r>
            <w:r>
              <w:t xml:space="preserve"> </w:t>
            </w:r>
            <w:r w:rsidRPr="00F94991">
              <w:t>Саяногорск, его комиссий и рабочих групп, заседаниях, проводимых Администрацией муниципального образования город Саяногорск</w:t>
            </w:r>
          </w:p>
        </w:tc>
        <w:tc>
          <w:tcPr>
            <w:tcW w:w="2957" w:type="dxa"/>
          </w:tcPr>
          <w:p w:rsidR="005749E3" w:rsidRDefault="005749E3" w:rsidP="005742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957" w:type="dxa"/>
          </w:tcPr>
          <w:p w:rsidR="005749E3" w:rsidRPr="004F22BC" w:rsidRDefault="005749E3" w:rsidP="005742B9">
            <w:pPr>
              <w:jc w:val="center"/>
            </w:pPr>
            <w:r w:rsidRPr="002A42BA">
              <w:t>Председатель КСП, аудитор КСП</w:t>
            </w:r>
          </w:p>
        </w:tc>
        <w:tc>
          <w:tcPr>
            <w:tcW w:w="2708" w:type="dxa"/>
          </w:tcPr>
          <w:p w:rsidR="005749E3" w:rsidRPr="00617472" w:rsidRDefault="005749E3" w:rsidP="005742B9">
            <w:pPr>
              <w:jc w:val="center"/>
              <w:rPr>
                <w:color w:val="FF0000"/>
              </w:rPr>
            </w:pPr>
          </w:p>
        </w:tc>
      </w:tr>
    </w:tbl>
    <w:p w:rsidR="00564EB9" w:rsidRDefault="00564EB9" w:rsidP="00564EB9">
      <w:pPr>
        <w:pStyle w:val="a3"/>
        <w:spacing w:line="240" w:lineRule="auto"/>
        <w:ind w:firstLine="0"/>
        <w:sectPr w:rsidR="00564EB9" w:rsidSect="005A74B2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5F1735" w:rsidRDefault="005F1735" w:rsidP="005A74B2"/>
    <w:sectPr w:rsidR="005F1735" w:rsidSect="005F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B9"/>
    <w:rsid w:val="00002D59"/>
    <w:rsid w:val="00014B52"/>
    <w:rsid w:val="00020D75"/>
    <w:rsid w:val="00025045"/>
    <w:rsid w:val="00081468"/>
    <w:rsid w:val="0008212C"/>
    <w:rsid w:val="00092233"/>
    <w:rsid w:val="000A05F8"/>
    <w:rsid w:val="000A7A08"/>
    <w:rsid w:val="000C381D"/>
    <w:rsid w:val="000D6BB7"/>
    <w:rsid w:val="001019DE"/>
    <w:rsid w:val="0010547A"/>
    <w:rsid w:val="001151BC"/>
    <w:rsid w:val="001278B2"/>
    <w:rsid w:val="00133B07"/>
    <w:rsid w:val="0014493E"/>
    <w:rsid w:val="00150F69"/>
    <w:rsid w:val="00156CAF"/>
    <w:rsid w:val="001B75AB"/>
    <w:rsid w:val="001E081E"/>
    <w:rsid w:val="001F1128"/>
    <w:rsid w:val="00263112"/>
    <w:rsid w:val="00296A69"/>
    <w:rsid w:val="002A2B49"/>
    <w:rsid w:val="002C3BA6"/>
    <w:rsid w:val="002C6A75"/>
    <w:rsid w:val="002D4BBB"/>
    <w:rsid w:val="002E75A8"/>
    <w:rsid w:val="00301D81"/>
    <w:rsid w:val="003156A2"/>
    <w:rsid w:val="0038162A"/>
    <w:rsid w:val="003C081D"/>
    <w:rsid w:val="003F31C6"/>
    <w:rsid w:val="00401C4A"/>
    <w:rsid w:val="0041512C"/>
    <w:rsid w:val="004229EF"/>
    <w:rsid w:val="00441738"/>
    <w:rsid w:val="00442121"/>
    <w:rsid w:val="00446BE4"/>
    <w:rsid w:val="00453238"/>
    <w:rsid w:val="004540F9"/>
    <w:rsid w:val="00461EB8"/>
    <w:rsid w:val="004669DF"/>
    <w:rsid w:val="004B24ED"/>
    <w:rsid w:val="004C3557"/>
    <w:rsid w:val="004F508E"/>
    <w:rsid w:val="00507158"/>
    <w:rsid w:val="00537709"/>
    <w:rsid w:val="00537715"/>
    <w:rsid w:val="00564EB9"/>
    <w:rsid w:val="005749E3"/>
    <w:rsid w:val="005A3193"/>
    <w:rsid w:val="005A44C7"/>
    <w:rsid w:val="005A74B2"/>
    <w:rsid w:val="005B3EC0"/>
    <w:rsid w:val="005D5142"/>
    <w:rsid w:val="005F13EB"/>
    <w:rsid w:val="005F1735"/>
    <w:rsid w:val="006013D1"/>
    <w:rsid w:val="00613819"/>
    <w:rsid w:val="0064060E"/>
    <w:rsid w:val="00643DE9"/>
    <w:rsid w:val="0065280F"/>
    <w:rsid w:val="0067479C"/>
    <w:rsid w:val="00680055"/>
    <w:rsid w:val="006E084A"/>
    <w:rsid w:val="006E1FA4"/>
    <w:rsid w:val="006E2451"/>
    <w:rsid w:val="006E5C56"/>
    <w:rsid w:val="006E7FF3"/>
    <w:rsid w:val="0077086C"/>
    <w:rsid w:val="00775BC2"/>
    <w:rsid w:val="007800ED"/>
    <w:rsid w:val="007F2F2F"/>
    <w:rsid w:val="00831635"/>
    <w:rsid w:val="0083470B"/>
    <w:rsid w:val="00860121"/>
    <w:rsid w:val="00886999"/>
    <w:rsid w:val="008A17B5"/>
    <w:rsid w:val="008C0CA4"/>
    <w:rsid w:val="008C1F40"/>
    <w:rsid w:val="008C5505"/>
    <w:rsid w:val="008D4F5C"/>
    <w:rsid w:val="008E1488"/>
    <w:rsid w:val="008E73CF"/>
    <w:rsid w:val="00905304"/>
    <w:rsid w:val="009210C6"/>
    <w:rsid w:val="009355EC"/>
    <w:rsid w:val="00944C96"/>
    <w:rsid w:val="0095130C"/>
    <w:rsid w:val="009959C3"/>
    <w:rsid w:val="009C5E76"/>
    <w:rsid w:val="00A12D81"/>
    <w:rsid w:val="00A25A12"/>
    <w:rsid w:val="00A47F41"/>
    <w:rsid w:val="00A5649A"/>
    <w:rsid w:val="00A741BD"/>
    <w:rsid w:val="00A95DE0"/>
    <w:rsid w:val="00AC22E9"/>
    <w:rsid w:val="00B0536F"/>
    <w:rsid w:val="00B16F4B"/>
    <w:rsid w:val="00B2111B"/>
    <w:rsid w:val="00B34CAB"/>
    <w:rsid w:val="00B511F8"/>
    <w:rsid w:val="00B56CAF"/>
    <w:rsid w:val="00BA334C"/>
    <w:rsid w:val="00BD5225"/>
    <w:rsid w:val="00BE5A6C"/>
    <w:rsid w:val="00C75163"/>
    <w:rsid w:val="00D07EE9"/>
    <w:rsid w:val="00D23129"/>
    <w:rsid w:val="00D54D81"/>
    <w:rsid w:val="00D60871"/>
    <w:rsid w:val="00D616FA"/>
    <w:rsid w:val="00D72C62"/>
    <w:rsid w:val="00D97790"/>
    <w:rsid w:val="00DC0535"/>
    <w:rsid w:val="00DD5686"/>
    <w:rsid w:val="00DF22AA"/>
    <w:rsid w:val="00DF51A2"/>
    <w:rsid w:val="00E12147"/>
    <w:rsid w:val="00E12325"/>
    <w:rsid w:val="00E21970"/>
    <w:rsid w:val="00E30916"/>
    <w:rsid w:val="00E346BA"/>
    <w:rsid w:val="00E35C47"/>
    <w:rsid w:val="00E403DB"/>
    <w:rsid w:val="00E67176"/>
    <w:rsid w:val="00E93F0C"/>
    <w:rsid w:val="00EB159B"/>
    <w:rsid w:val="00EC0CA5"/>
    <w:rsid w:val="00EF672A"/>
    <w:rsid w:val="00F149BD"/>
    <w:rsid w:val="00F24F83"/>
    <w:rsid w:val="00F43EB2"/>
    <w:rsid w:val="00F46652"/>
    <w:rsid w:val="00F71CBF"/>
    <w:rsid w:val="00F7727E"/>
    <w:rsid w:val="00FD5848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B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4EB9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4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669D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9959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B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4EB9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4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669D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9959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Саяногорска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304_1</dc:creator>
  <cp:lastModifiedBy>Степан Г. Федяев</cp:lastModifiedBy>
  <cp:revision>2</cp:revision>
  <cp:lastPrinted>2015-12-14T08:47:00Z</cp:lastPrinted>
  <dcterms:created xsi:type="dcterms:W3CDTF">2015-12-16T02:20:00Z</dcterms:created>
  <dcterms:modified xsi:type="dcterms:W3CDTF">2015-12-16T02:20:00Z</dcterms:modified>
</cp:coreProperties>
</file>